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3B4ED4" w:rsidRDefault="003B4ED4" w:rsidP="003B4ED4">
      <w:pPr>
        <w:ind w:left="5954"/>
        <w:jc w:val="center"/>
        <w:rPr>
          <w:caps/>
          <w:sz w:val="24"/>
          <w:szCs w:val="28"/>
        </w:rPr>
      </w:pPr>
    </w:p>
    <w:p w:rsidR="000E2651" w:rsidRDefault="000E2651" w:rsidP="003B4ED4">
      <w:pPr>
        <w:ind w:left="5954"/>
        <w:jc w:val="center"/>
        <w:rPr>
          <w:caps/>
          <w:sz w:val="24"/>
          <w:szCs w:val="28"/>
        </w:rPr>
      </w:pPr>
    </w:p>
    <w:p w:rsidR="008519CA" w:rsidRDefault="008519CA" w:rsidP="003B4ED4">
      <w:pPr>
        <w:ind w:left="5954"/>
        <w:jc w:val="center"/>
        <w:rPr>
          <w:caps/>
          <w:sz w:val="24"/>
          <w:szCs w:val="28"/>
        </w:rPr>
      </w:pPr>
      <w:bookmarkStart w:id="0" w:name="_GoBack"/>
      <w:bookmarkEnd w:id="0"/>
    </w:p>
    <w:p w:rsidR="000E2651" w:rsidRPr="003B4ED4" w:rsidRDefault="000E2651" w:rsidP="003B4ED4">
      <w:pPr>
        <w:ind w:left="5954"/>
        <w:jc w:val="center"/>
        <w:rPr>
          <w:caps/>
          <w:sz w:val="24"/>
          <w:szCs w:val="28"/>
        </w:rPr>
      </w:pPr>
    </w:p>
    <w:p w:rsidR="00EB192F" w:rsidRDefault="00EB192F" w:rsidP="0082797B">
      <w:pPr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3B4ED4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740D09" w:rsidRPr="004B2C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3A6EE9">
        <w:rPr>
          <w:b/>
          <w:sz w:val="32"/>
          <w:szCs w:val="32"/>
          <w:u w:val="single"/>
        </w:rPr>
        <w:t>13.</w:t>
      </w:r>
      <w:r w:rsidR="00112245">
        <w:rPr>
          <w:b/>
          <w:sz w:val="32"/>
          <w:szCs w:val="32"/>
          <w:u w:val="single"/>
        </w:rPr>
        <w:t xml:space="preserve">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EA2EEA" w:rsidRPr="00B526A3" w:rsidRDefault="00EA2EEA" w:rsidP="001E0679">
      <w:pPr>
        <w:pStyle w:val="a5"/>
        <w:spacing w:line="276" w:lineRule="auto"/>
        <w:rPr>
          <w:sz w:val="16"/>
          <w:szCs w:val="16"/>
        </w:rPr>
      </w:pPr>
    </w:p>
    <w:p w:rsidR="005907DF" w:rsidRDefault="005907DF" w:rsidP="006403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 поручении Министерства науки и высшего образования Российской Федерации о приведении Устава ИПРЭ РАН в соответствие с нормами Трудового кодекса РФ №№157-ФЗ; 159-ФЗ и 517-ФЗ</w:t>
      </w:r>
      <w:r w:rsidR="008519CA">
        <w:rPr>
          <w:sz w:val="27"/>
          <w:szCs w:val="27"/>
        </w:rPr>
        <w:t>.</w:t>
      </w:r>
    </w:p>
    <w:p w:rsidR="005907DF" w:rsidRPr="005907DF" w:rsidRDefault="005907DF" w:rsidP="005907DF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5907DF">
        <w:rPr>
          <w:b/>
          <w:sz w:val="27"/>
          <w:szCs w:val="27"/>
        </w:rPr>
        <w:t xml:space="preserve">Докладчик: 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p w:rsidR="00640345" w:rsidRDefault="001C681D" w:rsidP="006403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 приоритетных научных направлениях на период 2021-2030 гг. по фундаментальным научным исследованиям ИПРЭ РАН на период 2021-2026гг.</w:t>
      </w:r>
    </w:p>
    <w:p w:rsidR="00640345" w:rsidRPr="003A6EE9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3A6EE9">
        <w:rPr>
          <w:b/>
          <w:sz w:val="27"/>
          <w:szCs w:val="27"/>
        </w:rPr>
        <w:t xml:space="preserve">Докладчик: </w:t>
      </w:r>
    </w:p>
    <w:p w:rsidR="003B4ED4" w:rsidRDefault="003B4ED4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EA2EEA" w:rsidRDefault="00EA2EEA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640345" w:rsidRPr="00640345" w:rsidRDefault="001C681D" w:rsidP="003B4ED4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 экспертной деятельности ученых Института</w:t>
      </w:r>
    </w:p>
    <w:p w:rsidR="00640345" w:rsidRPr="00640345" w:rsidRDefault="00640345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:rsidR="001C681D" w:rsidRDefault="001C681D" w:rsidP="001C681D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8519CA" w:rsidRDefault="008519CA" w:rsidP="001C681D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8519CA" w:rsidRDefault="008519CA" w:rsidP="001C681D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4B6CBE" w:rsidRDefault="004B6CBE" w:rsidP="004B6CBE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b/>
          <w:sz w:val="27"/>
          <w:szCs w:val="27"/>
        </w:rPr>
      </w:pPr>
      <w:r w:rsidRPr="004B6CBE">
        <w:rPr>
          <w:sz w:val="27"/>
          <w:szCs w:val="27"/>
        </w:rPr>
        <w:lastRenderedPageBreak/>
        <w:t>Утверждение рецензентов на научные отчеты Государственного задания ИПРЭ РАН 2021 г.</w:t>
      </w:r>
      <w:r w:rsidRPr="004B6CBE">
        <w:rPr>
          <w:b/>
          <w:sz w:val="27"/>
          <w:szCs w:val="27"/>
        </w:rPr>
        <w:t xml:space="preserve"> </w:t>
      </w:r>
    </w:p>
    <w:p w:rsidR="004B6CBE" w:rsidRPr="00640345" w:rsidRDefault="004B6CBE" w:rsidP="004B6CBE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:rsidR="004B6CBE" w:rsidRDefault="004B6CBE" w:rsidP="004B6CBE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>Директор ИПРЭ РАН, д.э.н., проф. Шматко Алексей Дмитриевич</w:t>
      </w:r>
    </w:p>
    <w:p w:rsidR="001C681D" w:rsidRDefault="001C681D" w:rsidP="004B6CBE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640345" w:rsidRPr="00154DB7" w:rsidRDefault="003B4ED4" w:rsidP="003B4ED4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b/>
          <w:sz w:val="27"/>
          <w:szCs w:val="27"/>
        </w:rPr>
      </w:pPr>
      <w:r w:rsidRPr="003B4ED4">
        <w:rPr>
          <w:sz w:val="27"/>
          <w:szCs w:val="27"/>
        </w:rPr>
        <w:t>О введении в действие с 1 марта 2022 года приказа Минобрнауки России №714 от 5 августа 2021 г. «Об утверждении Порядка проведения аттестации работников, занимающих должности научных работников</w:t>
      </w:r>
      <w:r w:rsidR="003A5A71">
        <w:rPr>
          <w:sz w:val="27"/>
          <w:szCs w:val="27"/>
        </w:rPr>
        <w:t>»</w:t>
      </w:r>
    </w:p>
    <w:p w:rsidR="00154DB7" w:rsidRPr="00640345" w:rsidRDefault="00154DB7" w:rsidP="00154DB7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:rsidR="00154DB7" w:rsidRDefault="00154DB7" w:rsidP="00154DB7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>Директор ИПРЭ РАН, д.э.н., проф. Шматко Алексей Дмитриевич</w:t>
      </w:r>
    </w:p>
    <w:p w:rsidR="003B4ED4" w:rsidRDefault="003B4ED4" w:rsidP="00EB192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A95CB7" w:rsidRDefault="003B4ED4" w:rsidP="00A95CB7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ходе подготовки региональной научно-практической конференции с международным участием: </w:t>
      </w:r>
      <w:r w:rsidR="00305790">
        <w:rPr>
          <w:sz w:val="27"/>
          <w:szCs w:val="27"/>
        </w:rPr>
        <w:t>«</w:t>
      </w:r>
      <w:r>
        <w:rPr>
          <w:sz w:val="27"/>
          <w:szCs w:val="27"/>
        </w:rPr>
        <w:t>Эколого-</w:t>
      </w:r>
      <w:r w:rsidR="003A5A71">
        <w:rPr>
          <w:sz w:val="27"/>
          <w:szCs w:val="27"/>
        </w:rPr>
        <w:t>экономическая сбалансированность регионов в контексте глобального перехода к устойчивому развитию».</w:t>
      </w:r>
    </w:p>
    <w:p w:rsidR="003A5A71" w:rsidRPr="00640345" w:rsidRDefault="003A5A71" w:rsidP="003A5A71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:rsidR="003A5A71" w:rsidRDefault="003A5A71" w:rsidP="003A5A71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К.э.н., ст.н.с. лаборатории проблем развития социального и экологического пространства и воспроизводства трудовых ресурсов региона Фесенко Роман Сергеевич</w:t>
      </w:r>
    </w:p>
    <w:p w:rsidR="00154DB7" w:rsidRDefault="00154DB7" w:rsidP="003A5A71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154DB7" w:rsidRDefault="00154DB7" w:rsidP="00154DB7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 w:rsidRPr="00154DB7">
        <w:rPr>
          <w:sz w:val="27"/>
          <w:szCs w:val="27"/>
        </w:rPr>
        <w:t>Об утверждении к печати журнала «</w:t>
      </w:r>
      <w:r>
        <w:rPr>
          <w:sz w:val="27"/>
          <w:szCs w:val="27"/>
        </w:rPr>
        <w:t>Экономика Северо-Запада: проблемы и перспективы развития» №3 (66) 2021г.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p w:rsidR="005907DF" w:rsidRDefault="005907DF" w:rsidP="00154DB7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Разное. 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 предложениях в состав экспертн</w:t>
      </w:r>
      <w:r w:rsidR="00380D16">
        <w:rPr>
          <w:sz w:val="27"/>
          <w:szCs w:val="27"/>
        </w:rPr>
        <w:t>ого совета ВАК Министерства науки и высшего образования Российской Федерации по Экономическим наукам</w:t>
      </w:r>
    </w:p>
    <w:p w:rsidR="005907DF" w:rsidRPr="00640345" w:rsidRDefault="005907DF" w:rsidP="005907D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 xml:space="preserve">Докладчик: 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40345">
        <w:rPr>
          <w:b/>
          <w:sz w:val="27"/>
          <w:szCs w:val="27"/>
        </w:rPr>
        <w:t>Директор ИПРЭ РАН, д.э.н., проф. Шматко Алексей Дмитриевич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p w:rsidR="005907DF" w:rsidRPr="00154DB7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p w:rsidR="00A95CB7" w:rsidRDefault="00A95CB7" w:rsidP="00A95CB7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sectPr w:rsidR="00A95CB7" w:rsidSect="00EB192F">
      <w:headerReference w:type="default" r:id="rId9"/>
      <w:pgSz w:w="11906" w:h="16838"/>
      <w:pgMar w:top="993" w:right="991" w:bottom="1134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CE" w:rsidRDefault="00CB57CE" w:rsidP="00A92C12">
      <w:r>
        <w:separator/>
      </w:r>
    </w:p>
  </w:endnote>
  <w:endnote w:type="continuationSeparator" w:id="0">
    <w:p w:rsidR="00CB57CE" w:rsidRDefault="00CB57CE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CE" w:rsidRDefault="00CB57CE" w:rsidP="00A92C12">
      <w:r>
        <w:separator/>
      </w:r>
    </w:p>
  </w:footnote>
  <w:footnote w:type="continuationSeparator" w:id="0">
    <w:p w:rsidR="00CB57CE" w:rsidRDefault="00CB57CE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367E6"/>
    <w:rsid w:val="00057E97"/>
    <w:rsid w:val="00086D95"/>
    <w:rsid w:val="000929C4"/>
    <w:rsid w:val="000C4A53"/>
    <w:rsid w:val="000D30FA"/>
    <w:rsid w:val="000E2651"/>
    <w:rsid w:val="0010706D"/>
    <w:rsid w:val="00112245"/>
    <w:rsid w:val="00121768"/>
    <w:rsid w:val="00126845"/>
    <w:rsid w:val="00141F23"/>
    <w:rsid w:val="00150025"/>
    <w:rsid w:val="00154DB7"/>
    <w:rsid w:val="00156ACC"/>
    <w:rsid w:val="001631A4"/>
    <w:rsid w:val="001717D9"/>
    <w:rsid w:val="001764AB"/>
    <w:rsid w:val="001820E5"/>
    <w:rsid w:val="0018360B"/>
    <w:rsid w:val="001A1C5B"/>
    <w:rsid w:val="001A5376"/>
    <w:rsid w:val="001B10C1"/>
    <w:rsid w:val="001B6A13"/>
    <w:rsid w:val="001B6F2B"/>
    <w:rsid w:val="001C3AAD"/>
    <w:rsid w:val="001C681D"/>
    <w:rsid w:val="001E0679"/>
    <w:rsid w:val="001F34A6"/>
    <w:rsid w:val="001F43B9"/>
    <w:rsid w:val="001F5531"/>
    <w:rsid w:val="001F5F9C"/>
    <w:rsid w:val="001F6BA1"/>
    <w:rsid w:val="00207BB5"/>
    <w:rsid w:val="002505CC"/>
    <w:rsid w:val="002830F0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2F1673"/>
    <w:rsid w:val="00305790"/>
    <w:rsid w:val="00335FA8"/>
    <w:rsid w:val="00337218"/>
    <w:rsid w:val="00350DEF"/>
    <w:rsid w:val="00351460"/>
    <w:rsid w:val="00357D85"/>
    <w:rsid w:val="00380C78"/>
    <w:rsid w:val="00380D16"/>
    <w:rsid w:val="00385DA8"/>
    <w:rsid w:val="003A46FF"/>
    <w:rsid w:val="003A5A71"/>
    <w:rsid w:val="003A6EE9"/>
    <w:rsid w:val="003B13C7"/>
    <w:rsid w:val="003B4ED4"/>
    <w:rsid w:val="003B6E12"/>
    <w:rsid w:val="003C5D18"/>
    <w:rsid w:val="003D17B4"/>
    <w:rsid w:val="003E77A8"/>
    <w:rsid w:val="00425162"/>
    <w:rsid w:val="00450EB7"/>
    <w:rsid w:val="00475619"/>
    <w:rsid w:val="0049146A"/>
    <w:rsid w:val="004966E6"/>
    <w:rsid w:val="004B2C9F"/>
    <w:rsid w:val="004B6CBE"/>
    <w:rsid w:val="004C2B72"/>
    <w:rsid w:val="004D1065"/>
    <w:rsid w:val="004D6ADD"/>
    <w:rsid w:val="004E0704"/>
    <w:rsid w:val="004E1616"/>
    <w:rsid w:val="00524A53"/>
    <w:rsid w:val="00530860"/>
    <w:rsid w:val="005641F0"/>
    <w:rsid w:val="005748AC"/>
    <w:rsid w:val="00582A0E"/>
    <w:rsid w:val="00585468"/>
    <w:rsid w:val="005907DF"/>
    <w:rsid w:val="0059647C"/>
    <w:rsid w:val="005A3D0B"/>
    <w:rsid w:val="005B2D82"/>
    <w:rsid w:val="005C3C59"/>
    <w:rsid w:val="005C5B2D"/>
    <w:rsid w:val="005C5D7E"/>
    <w:rsid w:val="005D1219"/>
    <w:rsid w:val="005F6323"/>
    <w:rsid w:val="005F7EA0"/>
    <w:rsid w:val="0060394D"/>
    <w:rsid w:val="0060560B"/>
    <w:rsid w:val="0061246C"/>
    <w:rsid w:val="00615DC9"/>
    <w:rsid w:val="00640345"/>
    <w:rsid w:val="006504B3"/>
    <w:rsid w:val="00654D4B"/>
    <w:rsid w:val="00655BDE"/>
    <w:rsid w:val="00686906"/>
    <w:rsid w:val="00695684"/>
    <w:rsid w:val="00697743"/>
    <w:rsid w:val="006A05FC"/>
    <w:rsid w:val="006A2D1A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834FC"/>
    <w:rsid w:val="00795BFF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519CA"/>
    <w:rsid w:val="00861AB7"/>
    <w:rsid w:val="0086335B"/>
    <w:rsid w:val="008657DC"/>
    <w:rsid w:val="00882D93"/>
    <w:rsid w:val="00891624"/>
    <w:rsid w:val="00896BFB"/>
    <w:rsid w:val="008A528A"/>
    <w:rsid w:val="008A616B"/>
    <w:rsid w:val="008A7146"/>
    <w:rsid w:val="008B19C0"/>
    <w:rsid w:val="008B6378"/>
    <w:rsid w:val="008B6AA2"/>
    <w:rsid w:val="008D5ECF"/>
    <w:rsid w:val="008E0CE9"/>
    <w:rsid w:val="00901DFE"/>
    <w:rsid w:val="00917B15"/>
    <w:rsid w:val="00932EF2"/>
    <w:rsid w:val="00947ACD"/>
    <w:rsid w:val="00956DBE"/>
    <w:rsid w:val="009A0904"/>
    <w:rsid w:val="009A20BF"/>
    <w:rsid w:val="009A3AE1"/>
    <w:rsid w:val="009A7D36"/>
    <w:rsid w:val="009C1023"/>
    <w:rsid w:val="009C38B3"/>
    <w:rsid w:val="009D0F93"/>
    <w:rsid w:val="009F418A"/>
    <w:rsid w:val="009F54F9"/>
    <w:rsid w:val="00A02EB2"/>
    <w:rsid w:val="00A163C5"/>
    <w:rsid w:val="00A263E9"/>
    <w:rsid w:val="00A61AAE"/>
    <w:rsid w:val="00A63049"/>
    <w:rsid w:val="00A87211"/>
    <w:rsid w:val="00A92C12"/>
    <w:rsid w:val="00A95CB7"/>
    <w:rsid w:val="00A96E68"/>
    <w:rsid w:val="00AA3EE4"/>
    <w:rsid w:val="00AB3196"/>
    <w:rsid w:val="00AB3E87"/>
    <w:rsid w:val="00AB7387"/>
    <w:rsid w:val="00AC5309"/>
    <w:rsid w:val="00AE3BC9"/>
    <w:rsid w:val="00AF7E1C"/>
    <w:rsid w:val="00B00840"/>
    <w:rsid w:val="00B26995"/>
    <w:rsid w:val="00B465AC"/>
    <w:rsid w:val="00B479D7"/>
    <w:rsid w:val="00B526A3"/>
    <w:rsid w:val="00B55287"/>
    <w:rsid w:val="00B66FF4"/>
    <w:rsid w:val="00B751C9"/>
    <w:rsid w:val="00B87CDC"/>
    <w:rsid w:val="00B914F4"/>
    <w:rsid w:val="00B94E5D"/>
    <w:rsid w:val="00B95AD2"/>
    <w:rsid w:val="00BC79BA"/>
    <w:rsid w:val="00BE1BB9"/>
    <w:rsid w:val="00BE50D9"/>
    <w:rsid w:val="00C402DD"/>
    <w:rsid w:val="00C7097D"/>
    <w:rsid w:val="00C73D80"/>
    <w:rsid w:val="00C75955"/>
    <w:rsid w:val="00C75B62"/>
    <w:rsid w:val="00C95C10"/>
    <w:rsid w:val="00C963CC"/>
    <w:rsid w:val="00CA05EB"/>
    <w:rsid w:val="00CA1B4D"/>
    <w:rsid w:val="00CB57CE"/>
    <w:rsid w:val="00CC1069"/>
    <w:rsid w:val="00CC3B33"/>
    <w:rsid w:val="00CD0AA9"/>
    <w:rsid w:val="00CD2E94"/>
    <w:rsid w:val="00CF5D42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DF2E23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A2EEA"/>
    <w:rsid w:val="00EB158D"/>
    <w:rsid w:val="00EB192F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5084-D04F-4545-A24A-18120B85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2021-11-12T06:35:00Z</cp:lastPrinted>
  <dcterms:created xsi:type="dcterms:W3CDTF">2021-08-19T08:05:00Z</dcterms:created>
  <dcterms:modified xsi:type="dcterms:W3CDTF">2021-11-12T06:35:00Z</dcterms:modified>
</cp:coreProperties>
</file>