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06" w:rsidRDefault="00443480" w:rsidP="00443480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4173728" cy="4618482"/>
            <wp:effectExtent l="57150" t="57150" r="55372" b="4876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054" cy="4613310"/>
                    </a:xfrm>
                    <a:prstGeom prst="rect">
                      <a:avLst/>
                    </a:prstGeom>
                    <a:noFill/>
                    <a:ln w="50800" cmpd="thinThick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480" w:rsidRDefault="00443480" w:rsidP="00443480">
      <w:pPr>
        <w:spacing w:before="0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3480" w:rsidRPr="00CB2AFB" w:rsidRDefault="00443480" w:rsidP="00443480">
      <w:pPr>
        <w:spacing w:before="0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2AFB">
        <w:rPr>
          <w:rFonts w:ascii="Times New Roman" w:hAnsi="Times New Roman" w:cs="Times New Roman"/>
          <w:b/>
          <w:sz w:val="36"/>
          <w:szCs w:val="36"/>
        </w:rPr>
        <w:t xml:space="preserve">ПАМЯТИ Л.В. </w:t>
      </w:r>
      <w:proofErr w:type="gramStart"/>
      <w:r w:rsidRPr="00CB2AFB">
        <w:rPr>
          <w:rFonts w:ascii="Times New Roman" w:hAnsi="Times New Roman" w:cs="Times New Roman"/>
          <w:b/>
          <w:sz w:val="36"/>
          <w:szCs w:val="36"/>
        </w:rPr>
        <w:t>ИВАНОВСКОГО</w:t>
      </w:r>
      <w:proofErr w:type="gramEnd"/>
    </w:p>
    <w:p w:rsidR="00443480" w:rsidRPr="007C4860" w:rsidRDefault="00443480" w:rsidP="00443480">
      <w:pPr>
        <w:spacing w:before="0"/>
        <w:rPr>
          <w:rFonts w:ascii="Times New Roman" w:hAnsi="Times New Roman" w:cs="Times New Roman"/>
          <w:sz w:val="20"/>
          <w:szCs w:val="20"/>
        </w:rPr>
      </w:pPr>
    </w:p>
    <w:p w:rsidR="00443480" w:rsidRPr="00CB2AFB" w:rsidRDefault="00443480" w:rsidP="00443480">
      <w:pPr>
        <w:spacing w:before="0"/>
        <w:rPr>
          <w:rFonts w:ascii="Times New Roman" w:hAnsi="Times New Roman" w:cs="Times New Roman"/>
          <w:b/>
          <w:sz w:val="30"/>
          <w:szCs w:val="30"/>
        </w:rPr>
      </w:pPr>
      <w:r w:rsidRPr="00CB2AFB">
        <w:rPr>
          <w:rFonts w:ascii="Times New Roman" w:hAnsi="Times New Roman" w:cs="Times New Roman"/>
          <w:b/>
          <w:sz w:val="30"/>
          <w:szCs w:val="30"/>
        </w:rPr>
        <w:t>12 марта 2022 года после тяжёлой и продолжительной болезни на 82-м году ушёл из жизни доктор технических наук, доктор экономических наук, профессор, заслуженный деятель науки РФ Леонид Витальевич Ивановский.</w:t>
      </w:r>
    </w:p>
    <w:p w:rsidR="00443480" w:rsidRPr="00CB2AFB" w:rsidRDefault="00443480" w:rsidP="00443480">
      <w:pPr>
        <w:spacing w:before="0"/>
        <w:rPr>
          <w:rFonts w:ascii="Times New Roman" w:hAnsi="Times New Roman" w:cs="Times New Roman"/>
          <w:b/>
          <w:sz w:val="30"/>
          <w:szCs w:val="30"/>
        </w:rPr>
      </w:pPr>
      <w:r w:rsidRPr="00CB2AFB">
        <w:rPr>
          <w:rFonts w:ascii="Times New Roman" w:hAnsi="Times New Roman" w:cs="Times New Roman"/>
          <w:b/>
          <w:sz w:val="30"/>
          <w:szCs w:val="30"/>
        </w:rPr>
        <w:t xml:space="preserve">После окончания Ленинградского высшего военно-морского училища им. Фрунзе Леонид Витальевич отдал 25 лет службе на Военно-морском флоте страны и в 1993 году в звании капитана первого ранга ушёл в отставку. Уже в гражданской жизни он получил квалификацию экономиста в Санкт-Петербургском государственном экономическом университете. Затем к своей учёной степени доктора технических наук он добавил учёную степень доктора экономических наук, защитив в 2000 году диссертацию на тему «Управление развитием кадрового потенциала промышленности крупного города в условиях структурной </w:t>
      </w:r>
      <w:r w:rsidRPr="00CB2AFB">
        <w:rPr>
          <w:rFonts w:ascii="Times New Roman" w:hAnsi="Times New Roman" w:cs="Times New Roman"/>
          <w:b/>
          <w:sz w:val="30"/>
          <w:szCs w:val="30"/>
        </w:rPr>
        <w:lastRenderedPageBreak/>
        <w:t>перестройки» в диссертационном совете Института проблем региональной экономики РАН.</w:t>
      </w:r>
    </w:p>
    <w:p w:rsidR="00443480" w:rsidRPr="00CB2AFB" w:rsidRDefault="00443480" w:rsidP="00443480">
      <w:pPr>
        <w:spacing w:before="0"/>
        <w:rPr>
          <w:rFonts w:ascii="Times New Roman" w:hAnsi="Times New Roman" w:cs="Times New Roman"/>
          <w:b/>
          <w:sz w:val="30"/>
          <w:szCs w:val="30"/>
        </w:rPr>
      </w:pPr>
      <w:r w:rsidRPr="00CB2AFB">
        <w:rPr>
          <w:rFonts w:ascii="Times New Roman" w:hAnsi="Times New Roman" w:cs="Times New Roman"/>
          <w:b/>
          <w:sz w:val="30"/>
          <w:szCs w:val="30"/>
        </w:rPr>
        <w:t xml:space="preserve">Леонид Витальевич имел обширные контакты в научно-образовательной среде Санкт-Петербурга, активно участвовал в научной жизни ведущих научно-педагогических коллективов, со многими из них его связывали прочные творческие отношения. В 1998 году в ИСЭП РАН под редакцией его и профессора </w:t>
      </w:r>
      <w:proofErr w:type="spellStart"/>
      <w:r w:rsidRPr="00CB2AFB">
        <w:rPr>
          <w:rFonts w:ascii="Times New Roman" w:hAnsi="Times New Roman" w:cs="Times New Roman"/>
          <w:b/>
          <w:sz w:val="30"/>
          <w:szCs w:val="30"/>
        </w:rPr>
        <w:t>Рохчина</w:t>
      </w:r>
      <w:proofErr w:type="spellEnd"/>
      <w:r w:rsidRPr="00CB2AFB">
        <w:rPr>
          <w:rFonts w:ascii="Times New Roman" w:hAnsi="Times New Roman" w:cs="Times New Roman"/>
          <w:b/>
          <w:sz w:val="30"/>
          <w:szCs w:val="30"/>
        </w:rPr>
        <w:t xml:space="preserve"> В.Е. вышла монография «Научные основы регионального социально-экономического мониторинга».  Леонид Витальевич пользовался заслуженным авторитетом в научных кругах и органах власти города. Его ценили за энциклопедические знания в области теории систем, структурной перестройки экономики и стратегического управления. С 2010 года он принимал активнейшее и плодотворное участие в разработке стратегических документов социально-экономического развития Северо-Западного федерального округа, Санкт-Петербурга, Ленинградской области, ряда муниципалитетов Северо-Запада и в мониторинге их реализации. Многие из этих проектов были подготовлены в период его работы в ООО «</w:t>
      </w:r>
      <w:proofErr w:type="spellStart"/>
      <w:r w:rsidRPr="00CB2AFB">
        <w:rPr>
          <w:rFonts w:ascii="Times New Roman" w:hAnsi="Times New Roman" w:cs="Times New Roman"/>
          <w:b/>
          <w:sz w:val="30"/>
          <w:szCs w:val="30"/>
        </w:rPr>
        <w:t>Балт-Аудит-Эксперт</w:t>
      </w:r>
      <w:proofErr w:type="spellEnd"/>
      <w:r w:rsidRPr="00CB2AFB">
        <w:rPr>
          <w:rFonts w:ascii="Times New Roman" w:hAnsi="Times New Roman" w:cs="Times New Roman"/>
          <w:b/>
          <w:sz w:val="30"/>
          <w:szCs w:val="30"/>
        </w:rPr>
        <w:t>». Леонид Витальевич являлся членом экономического совета при Губернаторе Санкт-Петербурга, членом экспертного совета при Губернаторе Ленинградской области по разработке и корректировке государственных программ и  ведомственных целевых программ, членом общественного совета Комитета по экономической политике и стратегическому планированию. Свои теоретические знания и большой практический и жизненный опыт он успешно передавал студентам и аспирантам ведущих вузов города.</w:t>
      </w:r>
    </w:p>
    <w:p w:rsidR="00443480" w:rsidRPr="00CB2AFB" w:rsidRDefault="00443480" w:rsidP="00443480">
      <w:pPr>
        <w:spacing w:before="0"/>
        <w:rPr>
          <w:rFonts w:ascii="Times New Roman" w:hAnsi="Times New Roman" w:cs="Times New Roman"/>
          <w:b/>
          <w:sz w:val="30"/>
          <w:szCs w:val="30"/>
        </w:rPr>
      </w:pPr>
      <w:r w:rsidRPr="00CB2AFB">
        <w:rPr>
          <w:rFonts w:ascii="Times New Roman" w:hAnsi="Times New Roman" w:cs="Times New Roman"/>
          <w:b/>
          <w:sz w:val="30"/>
          <w:szCs w:val="30"/>
        </w:rPr>
        <w:t>Воспитанный в Советском Союзе, Леонид Витальевич был образцом гражданина и учёного, честным и порядочным человеком с сильной волей и страстной любовью к жизни. В общении с коллегами проявлялись его лучшие человеческие качества: внимание, доброжелательность, такт. Многие коллеги нашего института хорошо знали его.</w:t>
      </w:r>
    </w:p>
    <w:p w:rsidR="00443480" w:rsidRPr="00443480" w:rsidRDefault="00443480" w:rsidP="00443480">
      <w:pPr>
        <w:ind w:firstLine="0"/>
        <w:jc w:val="center"/>
        <w:rPr>
          <w:sz w:val="32"/>
          <w:szCs w:val="32"/>
        </w:rPr>
      </w:pPr>
      <w:r w:rsidRPr="00443480">
        <w:rPr>
          <w:rFonts w:ascii="Times New Roman" w:hAnsi="Times New Roman" w:cs="Times New Roman"/>
          <w:b/>
          <w:sz w:val="32"/>
          <w:szCs w:val="32"/>
        </w:rPr>
        <w:t>Светлая память о Леониде Витальевиче Ивановском – воине, учёном, педагоге, Человеке сохранится в наших сердцах</w:t>
      </w:r>
    </w:p>
    <w:p w:rsidR="00443480" w:rsidRPr="00443480" w:rsidRDefault="00443480">
      <w:pPr>
        <w:ind w:firstLine="0"/>
        <w:jc w:val="center"/>
        <w:rPr>
          <w:sz w:val="32"/>
          <w:szCs w:val="32"/>
        </w:rPr>
      </w:pPr>
    </w:p>
    <w:sectPr w:rsidR="00443480" w:rsidRPr="00443480" w:rsidSect="00443480">
      <w:pgSz w:w="12240" w:h="15840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443480"/>
    <w:rsid w:val="00011BD7"/>
    <w:rsid w:val="00015E30"/>
    <w:rsid w:val="000929C4"/>
    <w:rsid w:val="00121768"/>
    <w:rsid w:val="001631A4"/>
    <w:rsid w:val="001717D9"/>
    <w:rsid w:val="0018360B"/>
    <w:rsid w:val="00194022"/>
    <w:rsid w:val="001F5F9C"/>
    <w:rsid w:val="00207BB5"/>
    <w:rsid w:val="00256927"/>
    <w:rsid w:val="0029069E"/>
    <w:rsid w:val="002B36D1"/>
    <w:rsid w:val="002E4934"/>
    <w:rsid w:val="002E4F28"/>
    <w:rsid w:val="00350DEF"/>
    <w:rsid w:val="00380C78"/>
    <w:rsid w:val="003C215C"/>
    <w:rsid w:val="00425DD2"/>
    <w:rsid w:val="00443480"/>
    <w:rsid w:val="00460BE8"/>
    <w:rsid w:val="004C2B72"/>
    <w:rsid w:val="004D6ADD"/>
    <w:rsid w:val="005748AC"/>
    <w:rsid w:val="00582A0E"/>
    <w:rsid w:val="005F6472"/>
    <w:rsid w:val="0060394D"/>
    <w:rsid w:val="0061246C"/>
    <w:rsid w:val="00686906"/>
    <w:rsid w:val="006E7AC2"/>
    <w:rsid w:val="00705FC8"/>
    <w:rsid w:val="007526A4"/>
    <w:rsid w:val="007557EC"/>
    <w:rsid w:val="00761841"/>
    <w:rsid w:val="007767D5"/>
    <w:rsid w:val="0079622C"/>
    <w:rsid w:val="007B4A68"/>
    <w:rsid w:val="0080195E"/>
    <w:rsid w:val="00813C88"/>
    <w:rsid w:val="0084324F"/>
    <w:rsid w:val="00882D93"/>
    <w:rsid w:val="008D5ECF"/>
    <w:rsid w:val="008E0CE9"/>
    <w:rsid w:val="00932EF2"/>
    <w:rsid w:val="009C1023"/>
    <w:rsid w:val="009F4E1C"/>
    <w:rsid w:val="00A263E9"/>
    <w:rsid w:val="00AD2BCA"/>
    <w:rsid w:val="00AE0697"/>
    <w:rsid w:val="00AE3BC9"/>
    <w:rsid w:val="00B465AC"/>
    <w:rsid w:val="00B751C9"/>
    <w:rsid w:val="00B95AD2"/>
    <w:rsid w:val="00BC3C3A"/>
    <w:rsid w:val="00BD4276"/>
    <w:rsid w:val="00C75955"/>
    <w:rsid w:val="00C75B62"/>
    <w:rsid w:val="00D009EB"/>
    <w:rsid w:val="00D652A9"/>
    <w:rsid w:val="00D75394"/>
    <w:rsid w:val="00E022A8"/>
    <w:rsid w:val="00E3176F"/>
    <w:rsid w:val="00E60C05"/>
    <w:rsid w:val="00EB158D"/>
    <w:rsid w:val="00EB69B6"/>
    <w:rsid w:val="00EF0FC1"/>
    <w:rsid w:val="00F2114F"/>
    <w:rsid w:val="00F3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480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2022-03-14T11:20:00Z</cp:lastPrinted>
  <dcterms:created xsi:type="dcterms:W3CDTF">2022-03-14T11:10:00Z</dcterms:created>
  <dcterms:modified xsi:type="dcterms:W3CDTF">2022-03-14T11:24:00Z</dcterms:modified>
</cp:coreProperties>
</file>