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DA5470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</w:t>
      </w:r>
      <w:r w:rsidR="007C793A">
        <w:rPr>
          <w:b/>
          <w:spacing w:val="-6"/>
          <w:sz w:val="48"/>
          <w:szCs w:val="48"/>
        </w:rPr>
        <w:t>2</w:t>
      </w:r>
      <w:r w:rsidR="00CF02FB">
        <w:rPr>
          <w:b/>
          <w:spacing w:val="-6"/>
          <w:sz w:val="48"/>
          <w:szCs w:val="48"/>
        </w:rPr>
        <w:t xml:space="preserve"> </w:t>
      </w:r>
      <w:r w:rsidR="006B7326">
        <w:rPr>
          <w:b/>
          <w:spacing w:val="-6"/>
          <w:sz w:val="48"/>
          <w:szCs w:val="48"/>
        </w:rPr>
        <w:t>я</w:t>
      </w:r>
      <w:r w:rsidR="00CA21A1">
        <w:rPr>
          <w:b/>
          <w:spacing w:val="-6"/>
          <w:sz w:val="48"/>
          <w:szCs w:val="48"/>
        </w:rPr>
        <w:t>нваря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</w:p>
    <w:p w:rsidR="003E1614" w:rsidRDefault="007C793A" w:rsidP="0021459E">
      <w:pPr>
        <w:jc w:val="center"/>
        <w:rPr>
          <w:spacing w:val="-6"/>
          <w:sz w:val="36"/>
          <w:szCs w:val="48"/>
        </w:rPr>
      </w:pPr>
      <w:r w:rsidRPr="006C57C9">
        <w:rPr>
          <w:spacing w:val="-6"/>
          <w:sz w:val="36"/>
          <w:szCs w:val="48"/>
        </w:rPr>
        <w:t>в смешанном режиме</w:t>
      </w:r>
      <w:r w:rsidRPr="006C57C9">
        <w:rPr>
          <w:spacing w:val="-6"/>
          <w:sz w:val="36"/>
          <w:szCs w:val="48"/>
        </w:rPr>
        <w:t>.</w:t>
      </w: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  <w:bookmarkStart w:id="0" w:name="_GoBack"/>
      <w:bookmarkEnd w:id="0"/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E72EDD" w:rsidRDefault="00DA5470" w:rsidP="007C793A">
      <w:pPr>
        <w:jc w:val="center"/>
        <w:rPr>
          <w:b/>
          <w:spacing w:val="-6"/>
          <w:sz w:val="44"/>
          <w:szCs w:val="54"/>
        </w:rPr>
      </w:pPr>
      <w:r w:rsidRPr="00DA5470">
        <w:rPr>
          <w:b/>
          <w:spacing w:val="-6"/>
          <w:sz w:val="44"/>
          <w:szCs w:val="54"/>
        </w:rPr>
        <w:t xml:space="preserve"> «</w:t>
      </w:r>
      <w:r w:rsidR="007C793A">
        <w:rPr>
          <w:b/>
          <w:spacing w:val="-6"/>
          <w:sz w:val="44"/>
          <w:szCs w:val="54"/>
        </w:rPr>
        <w:t>О</w:t>
      </w:r>
      <w:r w:rsidR="007C793A" w:rsidRPr="007C793A">
        <w:rPr>
          <w:b/>
          <w:spacing w:val="-6"/>
          <w:sz w:val="44"/>
          <w:szCs w:val="54"/>
        </w:rPr>
        <w:t>ценка перспектив развития серебряной</w:t>
      </w:r>
    </w:p>
    <w:p w:rsidR="00D64981" w:rsidRDefault="007C793A" w:rsidP="007C793A">
      <w:pPr>
        <w:jc w:val="center"/>
        <w:rPr>
          <w:b/>
          <w:bCs/>
          <w:sz w:val="44"/>
          <w:szCs w:val="54"/>
        </w:rPr>
      </w:pPr>
      <w:r w:rsidRPr="007C793A">
        <w:rPr>
          <w:b/>
          <w:spacing w:val="-6"/>
          <w:sz w:val="44"/>
          <w:szCs w:val="54"/>
        </w:rPr>
        <w:t>экономики в Санкт-Петербурге: социально-экономические аспекты</w:t>
      </w:r>
      <w:r w:rsidR="00DA5470" w:rsidRPr="00DA5470">
        <w:rPr>
          <w:b/>
          <w:bCs/>
          <w:sz w:val="44"/>
          <w:szCs w:val="54"/>
        </w:rPr>
        <w:t>»</w:t>
      </w:r>
    </w:p>
    <w:p w:rsidR="00533AD4" w:rsidRDefault="0040312B" w:rsidP="0021459E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  <w:r w:rsidR="00D64981">
        <w:rPr>
          <w:b/>
          <w:bCs/>
          <w:sz w:val="36"/>
          <w:szCs w:val="54"/>
        </w:rPr>
        <w:t xml:space="preserve"> </w:t>
      </w:r>
      <w:r w:rsidR="007C793A">
        <w:rPr>
          <w:b/>
          <w:bCs/>
          <w:kern w:val="36"/>
          <w:sz w:val="36"/>
          <w:szCs w:val="36"/>
        </w:rPr>
        <w:t>к</w:t>
      </w:r>
      <w:r w:rsidR="00CA21A1" w:rsidRPr="00CA21A1">
        <w:rPr>
          <w:b/>
          <w:bCs/>
          <w:kern w:val="36"/>
          <w:sz w:val="36"/>
          <w:szCs w:val="36"/>
        </w:rPr>
        <w:t>.</w:t>
      </w:r>
      <w:r w:rsidR="007C793A">
        <w:rPr>
          <w:b/>
          <w:bCs/>
          <w:kern w:val="36"/>
          <w:sz w:val="36"/>
          <w:szCs w:val="36"/>
        </w:rPr>
        <w:t>т</w:t>
      </w:r>
      <w:r w:rsidR="00CA21A1" w:rsidRPr="00CA21A1">
        <w:rPr>
          <w:b/>
          <w:bCs/>
          <w:kern w:val="36"/>
          <w:sz w:val="36"/>
          <w:szCs w:val="36"/>
        </w:rPr>
        <w:t>.</w:t>
      </w:r>
      <w:r w:rsidR="007C793A">
        <w:rPr>
          <w:b/>
          <w:bCs/>
          <w:kern w:val="36"/>
          <w:sz w:val="36"/>
          <w:szCs w:val="36"/>
        </w:rPr>
        <w:t>н</w:t>
      </w:r>
      <w:r w:rsidR="00CA21A1" w:rsidRPr="00CA21A1">
        <w:rPr>
          <w:b/>
          <w:bCs/>
          <w:kern w:val="36"/>
          <w:sz w:val="36"/>
          <w:szCs w:val="36"/>
        </w:rPr>
        <w:t>.</w:t>
      </w:r>
      <w:r w:rsidR="007C793A">
        <w:rPr>
          <w:b/>
          <w:bCs/>
          <w:kern w:val="36"/>
          <w:sz w:val="36"/>
          <w:szCs w:val="36"/>
        </w:rPr>
        <w:t>, вед.н.с.</w:t>
      </w:r>
      <w:r w:rsidR="00CA21A1" w:rsidRPr="00CA21A1">
        <w:rPr>
          <w:b/>
          <w:bCs/>
          <w:kern w:val="36"/>
          <w:sz w:val="36"/>
          <w:szCs w:val="36"/>
        </w:rPr>
        <w:t xml:space="preserve"> лаборатории </w:t>
      </w:r>
      <w:r w:rsidR="007C793A" w:rsidRPr="007C793A">
        <w:rPr>
          <w:b/>
          <w:bCs/>
          <w:kern w:val="36"/>
          <w:sz w:val="36"/>
          <w:szCs w:val="36"/>
        </w:rPr>
        <w:t>комплексного исследования социального и эколого-экономического</w:t>
      </w:r>
    </w:p>
    <w:p w:rsidR="000A4A4A" w:rsidRDefault="007C793A" w:rsidP="0021459E">
      <w:pPr>
        <w:jc w:val="center"/>
        <w:rPr>
          <w:b/>
          <w:bCs/>
          <w:kern w:val="36"/>
          <w:sz w:val="36"/>
          <w:szCs w:val="36"/>
        </w:rPr>
      </w:pPr>
      <w:r w:rsidRPr="007C793A">
        <w:rPr>
          <w:b/>
          <w:bCs/>
          <w:kern w:val="36"/>
          <w:sz w:val="36"/>
          <w:szCs w:val="36"/>
        </w:rPr>
        <w:t>развития регионов</w:t>
      </w:r>
    </w:p>
    <w:p w:rsidR="00081118" w:rsidRPr="00081118" w:rsidRDefault="00081118" w:rsidP="00AD421E">
      <w:pPr>
        <w:spacing w:after="160" w:line="204" w:lineRule="auto"/>
        <w:jc w:val="center"/>
        <w:rPr>
          <w:b/>
          <w:spacing w:val="-6"/>
          <w:sz w:val="10"/>
          <w:szCs w:val="16"/>
        </w:rPr>
      </w:pPr>
    </w:p>
    <w:p w:rsidR="00F37112" w:rsidRDefault="00F477DA" w:rsidP="00AD421E">
      <w:pPr>
        <w:spacing w:after="160" w:line="204" w:lineRule="auto"/>
        <w:jc w:val="center"/>
        <w:rPr>
          <w:b/>
          <w:spacing w:val="-6"/>
          <w:sz w:val="56"/>
          <w:szCs w:val="72"/>
        </w:rPr>
      </w:pPr>
      <w:r w:rsidRPr="00F477DA">
        <w:rPr>
          <w:b/>
          <w:spacing w:val="-6"/>
          <w:sz w:val="56"/>
          <w:szCs w:val="72"/>
        </w:rPr>
        <w:t>Шестакова Наталия</w:t>
      </w:r>
    </w:p>
    <w:p w:rsidR="00F477DA" w:rsidRDefault="00F477DA" w:rsidP="00AD421E">
      <w:pPr>
        <w:spacing w:after="160" w:line="204" w:lineRule="auto"/>
        <w:jc w:val="center"/>
        <w:rPr>
          <w:rFonts w:eastAsia="Calibri"/>
          <w:b/>
          <w:spacing w:val="-6"/>
          <w:sz w:val="56"/>
          <w:szCs w:val="72"/>
        </w:rPr>
      </w:pPr>
      <w:r w:rsidRPr="00F477DA">
        <w:rPr>
          <w:b/>
          <w:spacing w:val="-6"/>
          <w:sz w:val="56"/>
          <w:szCs w:val="72"/>
        </w:rPr>
        <w:t>Николаевна</w:t>
      </w:r>
    </w:p>
    <w:p w:rsidR="0021459E" w:rsidRPr="00F477DA" w:rsidRDefault="00F477DA" w:rsidP="00F477DA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Pr="00F477DA">
        <w:rPr>
          <w:rFonts w:eastAsia="Calibri"/>
          <w:b/>
          <w:i/>
          <w:sz w:val="28"/>
          <w:szCs w:val="28"/>
          <w:lang w:eastAsia="en-US"/>
        </w:rPr>
        <w:t xml:space="preserve"> на семинаре по теме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F477DA" w:rsidRPr="00F477DA" w:rsidRDefault="00F477DA" w:rsidP="00F477DA">
      <w:pPr>
        <w:numPr>
          <w:ilvl w:val="0"/>
          <w:numId w:val="34"/>
        </w:numPr>
        <w:spacing w:after="200" w:line="360" w:lineRule="auto"/>
        <w:ind w:left="714" w:hanging="357"/>
        <w:contextualSpacing/>
        <w:rPr>
          <w:rFonts w:eastAsiaTheme="minorHAnsi"/>
          <w:sz w:val="28"/>
          <w:szCs w:val="28"/>
          <w:lang w:eastAsia="en-US"/>
        </w:rPr>
      </w:pPr>
      <w:r w:rsidRPr="00F477DA">
        <w:rPr>
          <w:rFonts w:eastAsiaTheme="minorHAnsi"/>
          <w:sz w:val="28"/>
          <w:szCs w:val="28"/>
          <w:lang w:eastAsia="en-US"/>
        </w:rPr>
        <w:t>Феномен серебряной экономики</w:t>
      </w:r>
    </w:p>
    <w:p w:rsidR="00F477DA" w:rsidRPr="00F477DA" w:rsidRDefault="00F477DA" w:rsidP="00F477DA">
      <w:pPr>
        <w:numPr>
          <w:ilvl w:val="0"/>
          <w:numId w:val="34"/>
        </w:numPr>
        <w:spacing w:after="200" w:line="360" w:lineRule="auto"/>
        <w:ind w:left="714" w:hanging="357"/>
        <w:contextualSpacing/>
        <w:rPr>
          <w:rFonts w:eastAsiaTheme="minorHAnsi"/>
          <w:sz w:val="28"/>
          <w:szCs w:val="28"/>
          <w:lang w:eastAsia="en-US"/>
        </w:rPr>
      </w:pPr>
      <w:r w:rsidRPr="00F477DA">
        <w:rPr>
          <w:rFonts w:eastAsiaTheme="minorHAnsi"/>
          <w:sz w:val="28"/>
          <w:szCs w:val="28"/>
          <w:lang w:eastAsia="en-US"/>
        </w:rPr>
        <w:t>SWOT-анализ социально-экономической ситуации в городе в контексте оценки перспектив развития серебряной экономики в Санкт-Петербурге</w:t>
      </w:r>
    </w:p>
    <w:p w:rsidR="00F477DA" w:rsidRPr="00F477DA" w:rsidRDefault="00F477DA" w:rsidP="00F477DA">
      <w:pPr>
        <w:numPr>
          <w:ilvl w:val="0"/>
          <w:numId w:val="34"/>
        </w:numPr>
        <w:spacing w:after="200" w:line="360" w:lineRule="auto"/>
        <w:ind w:left="714" w:hanging="357"/>
        <w:contextualSpacing/>
        <w:rPr>
          <w:rFonts w:eastAsiaTheme="minorHAnsi"/>
          <w:sz w:val="28"/>
          <w:szCs w:val="28"/>
          <w:lang w:eastAsia="en-US"/>
        </w:rPr>
      </w:pPr>
      <w:r w:rsidRPr="00F477DA">
        <w:rPr>
          <w:rFonts w:eastAsiaTheme="minorHAnsi"/>
          <w:sz w:val="28"/>
          <w:szCs w:val="28"/>
          <w:lang w:eastAsia="en-US"/>
        </w:rPr>
        <w:t>Изучение экспертного мнения по поводу продвижения в Санкт-Петербурге модели серебряной экономики (на примере производства продукции для пожилых)</w:t>
      </w:r>
    </w:p>
    <w:p w:rsidR="007F67DA" w:rsidRPr="007F67DA" w:rsidRDefault="007F67DA" w:rsidP="0021459E">
      <w:pPr>
        <w:spacing w:line="204" w:lineRule="auto"/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C97" w:rsidRDefault="003F1C97" w:rsidP="00B5365E">
      <w:r>
        <w:separator/>
      </w:r>
    </w:p>
  </w:endnote>
  <w:endnote w:type="continuationSeparator" w:id="0">
    <w:p w:rsidR="003F1C97" w:rsidRDefault="003F1C97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C97" w:rsidRDefault="003F1C97" w:rsidP="00B5365E">
      <w:r>
        <w:separator/>
      </w:r>
    </w:p>
  </w:footnote>
  <w:footnote w:type="continuationSeparator" w:id="0">
    <w:p w:rsidR="003F1C97" w:rsidRDefault="003F1C97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6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"/>
  </w:num>
  <w:num w:numId="4">
    <w:abstractNumId w:val="21"/>
  </w:num>
  <w:num w:numId="5">
    <w:abstractNumId w:val="2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8"/>
  </w:num>
  <w:num w:numId="11">
    <w:abstractNumId w:val="14"/>
  </w:num>
  <w:num w:numId="12">
    <w:abstractNumId w:val="23"/>
  </w:num>
  <w:num w:numId="13">
    <w:abstractNumId w:val="3"/>
  </w:num>
  <w:num w:numId="14">
    <w:abstractNumId w:val="29"/>
  </w:num>
  <w:num w:numId="15">
    <w:abstractNumId w:val="10"/>
  </w:num>
  <w:num w:numId="16">
    <w:abstractNumId w:val="5"/>
  </w:num>
  <w:num w:numId="17">
    <w:abstractNumId w:val="19"/>
  </w:num>
  <w:num w:numId="18">
    <w:abstractNumId w:val="9"/>
  </w:num>
  <w:num w:numId="19">
    <w:abstractNumId w:val="27"/>
  </w:num>
  <w:num w:numId="20">
    <w:abstractNumId w:val="17"/>
  </w:num>
  <w:num w:numId="21">
    <w:abstractNumId w:val="12"/>
  </w:num>
  <w:num w:numId="22">
    <w:abstractNumId w:val="18"/>
  </w:num>
  <w:num w:numId="23">
    <w:abstractNumId w:val="30"/>
  </w:num>
  <w:num w:numId="24">
    <w:abstractNumId w:val="2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13"/>
  </w:num>
  <w:num w:numId="30">
    <w:abstractNumId w:val="1"/>
  </w:num>
  <w:num w:numId="31">
    <w:abstractNumId w:val="25"/>
  </w:num>
  <w:num w:numId="32">
    <w:abstractNumId w:val="11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B21"/>
    <w:rsid w:val="000366C0"/>
    <w:rsid w:val="00042ED3"/>
    <w:rsid w:val="000475D6"/>
    <w:rsid w:val="000507D5"/>
    <w:rsid w:val="000546DD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7792"/>
    <w:rsid w:val="0019157F"/>
    <w:rsid w:val="00192108"/>
    <w:rsid w:val="00196CBB"/>
    <w:rsid w:val="00196E40"/>
    <w:rsid w:val="001A7111"/>
    <w:rsid w:val="001B21F3"/>
    <w:rsid w:val="001B3F45"/>
    <w:rsid w:val="001C5181"/>
    <w:rsid w:val="001E0842"/>
    <w:rsid w:val="001E3372"/>
    <w:rsid w:val="001E765E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EB4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4718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67A7"/>
    <w:rsid w:val="006573B3"/>
    <w:rsid w:val="006678CF"/>
    <w:rsid w:val="00671EB7"/>
    <w:rsid w:val="006A22FD"/>
    <w:rsid w:val="006A6DCE"/>
    <w:rsid w:val="006B7326"/>
    <w:rsid w:val="006B7581"/>
    <w:rsid w:val="006C0DC1"/>
    <w:rsid w:val="006C57C9"/>
    <w:rsid w:val="006D2958"/>
    <w:rsid w:val="006D6B12"/>
    <w:rsid w:val="006E338D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342D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50A0"/>
    <w:rsid w:val="008223FA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421E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74A29"/>
    <w:rsid w:val="00B82745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4981"/>
    <w:rsid w:val="00D67F9D"/>
    <w:rsid w:val="00D73F3B"/>
    <w:rsid w:val="00D818BA"/>
    <w:rsid w:val="00D948C6"/>
    <w:rsid w:val="00D95936"/>
    <w:rsid w:val="00DA5470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929D8"/>
    <w:rsid w:val="00EA118C"/>
    <w:rsid w:val="00EA6D58"/>
    <w:rsid w:val="00EC269C"/>
    <w:rsid w:val="00EC5AF4"/>
    <w:rsid w:val="00ED02D6"/>
    <w:rsid w:val="00ED755D"/>
    <w:rsid w:val="00EF2778"/>
    <w:rsid w:val="00EF34F1"/>
    <w:rsid w:val="00EF7D9F"/>
    <w:rsid w:val="00F0045E"/>
    <w:rsid w:val="00F126FF"/>
    <w:rsid w:val="00F31EAE"/>
    <w:rsid w:val="00F37112"/>
    <w:rsid w:val="00F477DA"/>
    <w:rsid w:val="00F512BA"/>
    <w:rsid w:val="00F61D44"/>
    <w:rsid w:val="00F67B68"/>
    <w:rsid w:val="00F722DE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4B47-5CA5-4EA8-BB10-9465A4DF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18</cp:revision>
  <cp:lastPrinted>2024-01-15T07:14:00Z</cp:lastPrinted>
  <dcterms:created xsi:type="dcterms:W3CDTF">2024-01-15T07:08:00Z</dcterms:created>
  <dcterms:modified xsi:type="dcterms:W3CDTF">2024-01-15T07:17:00Z</dcterms:modified>
</cp:coreProperties>
</file>