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7401" w14:textId="77777777" w:rsidR="008820EB" w:rsidRPr="003109C4" w:rsidRDefault="008820EB" w:rsidP="008820EB">
      <w:pPr>
        <w:jc w:val="right"/>
        <w:rPr>
          <w:sz w:val="26"/>
          <w:szCs w:val="26"/>
        </w:rPr>
      </w:pPr>
      <w:r w:rsidRPr="003109C4">
        <w:rPr>
          <w:sz w:val="26"/>
          <w:szCs w:val="26"/>
        </w:rPr>
        <w:t>Форма 3.3</w:t>
      </w:r>
    </w:p>
    <w:p w14:paraId="48237402" w14:textId="7AC7F3D5" w:rsidR="008820EB" w:rsidRPr="003109C4" w:rsidRDefault="008820EB" w:rsidP="008820EB">
      <w:pPr>
        <w:pStyle w:val="a4"/>
        <w:widowControl/>
        <w:spacing w:before="120"/>
        <w:jc w:val="center"/>
        <w:rPr>
          <w:rFonts w:ascii="Times New Roman" w:hAnsi="Times New Roman"/>
          <w:b/>
          <w:szCs w:val="26"/>
        </w:rPr>
      </w:pPr>
      <w:r w:rsidRPr="003109C4">
        <w:rPr>
          <w:rFonts w:ascii="Times New Roman" w:hAnsi="Times New Roman"/>
          <w:b/>
          <w:szCs w:val="26"/>
        </w:rPr>
        <w:t xml:space="preserve">Список научных трудов </w:t>
      </w:r>
      <w:proofErr w:type="spellStart"/>
      <w:r w:rsidR="00AF35B6" w:rsidRPr="003109C4">
        <w:rPr>
          <w:rFonts w:ascii="Times New Roman" w:hAnsi="Times New Roman"/>
          <w:b/>
          <w:szCs w:val="26"/>
        </w:rPr>
        <w:t>Жихаревича</w:t>
      </w:r>
      <w:proofErr w:type="spellEnd"/>
      <w:r w:rsidR="00AF35B6" w:rsidRPr="003109C4">
        <w:rPr>
          <w:rFonts w:ascii="Times New Roman" w:hAnsi="Times New Roman"/>
          <w:b/>
          <w:szCs w:val="26"/>
        </w:rPr>
        <w:t xml:space="preserve"> </w:t>
      </w:r>
      <w:r w:rsidR="00BD528C" w:rsidRPr="003109C4">
        <w:rPr>
          <w:rFonts w:ascii="Times New Roman" w:hAnsi="Times New Roman"/>
          <w:b/>
          <w:szCs w:val="26"/>
        </w:rPr>
        <w:t xml:space="preserve">Бориса </w:t>
      </w:r>
      <w:r w:rsidR="00AF35B6" w:rsidRPr="003109C4">
        <w:rPr>
          <w:rFonts w:ascii="Times New Roman" w:hAnsi="Times New Roman"/>
          <w:b/>
          <w:szCs w:val="26"/>
        </w:rPr>
        <w:t>Савельевича</w:t>
      </w:r>
    </w:p>
    <w:p w14:paraId="48237403" w14:textId="6C9572A3" w:rsidR="008820EB" w:rsidRPr="009621A0" w:rsidRDefault="008820EB" w:rsidP="00BD528C">
      <w:pPr>
        <w:pStyle w:val="a4"/>
        <w:widowControl/>
        <w:spacing w:before="120"/>
        <w:jc w:val="center"/>
        <w:rPr>
          <w:rFonts w:ascii="Times New Roman" w:hAnsi="Times New Roman"/>
          <w:b/>
          <w:szCs w:val="26"/>
        </w:rPr>
      </w:pPr>
      <w:r w:rsidRPr="009621A0">
        <w:rPr>
          <w:rFonts w:ascii="Times New Roman" w:hAnsi="Times New Roman"/>
          <w:b/>
          <w:szCs w:val="26"/>
        </w:rPr>
        <w:t xml:space="preserve"> </w:t>
      </w:r>
      <w:r w:rsidR="001D62FC">
        <w:rPr>
          <w:rFonts w:ascii="Times New Roman" w:hAnsi="Times New Roman"/>
          <w:b/>
          <w:szCs w:val="26"/>
        </w:rPr>
        <w:t xml:space="preserve">с </w:t>
      </w:r>
      <w:r w:rsidR="00AB221C">
        <w:rPr>
          <w:rFonts w:ascii="Times New Roman" w:hAnsi="Times New Roman"/>
          <w:b/>
          <w:szCs w:val="26"/>
        </w:rPr>
        <w:t xml:space="preserve">августа </w:t>
      </w:r>
      <w:r w:rsidRPr="009621A0">
        <w:rPr>
          <w:rFonts w:ascii="Times New Roman" w:hAnsi="Times New Roman"/>
          <w:b/>
          <w:szCs w:val="26"/>
        </w:rPr>
        <w:t>20</w:t>
      </w:r>
      <w:r w:rsidR="00AB221C">
        <w:rPr>
          <w:rFonts w:ascii="Times New Roman" w:hAnsi="Times New Roman"/>
          <w:b/>
          <w:szCs w:val="26"/>
        </w:rPr>
        <w:t>21</w:t>
      </w:r>
      <w:r w:rsidR="001D62FC">
        <w:rPr>
          <w:rFonts w:ascii="Times New Roman" w:hAnsi="Times New Roman"/>
          <w:b/>
          <w:szCs w:val="26"/>
        </w:rPr>
        <w:t xml:space="preserve"> г.</w:t>
      </w:r>
      <w:r w:rsidR="00BD528C" w:rsidRPr="009621A0">
        <w:rPr>
          <w:rFonts w:ascii="Times New Roman" w:hAnsi="Times New Roman"/>
          <w:b/>
          <w:szCs w:val="26"/>
        </w:rPr>
        <w:t xml:space="preserve"> </w:t>
      </w:r>
      <w:r w:rsidR="001D62FC">
        <w:rPr>
          <w:rFonts w:ascii="Times New Roman" w:hAnsi="Times New Roman"/>
          <w:b/>
          <w:szCs w:val="26"/>
        </w:rPr>
        <w:t xml:space="preserve">по </w:t>
      </w:r>
      <w:r w:rsidR="00AB221C">
        <w:rPr>
          <w:rFonts w:ascii="Times New Roman" w:hAnsi="Times New Roman"/>
          <w:b/>
          <w:szCs w:val="26"/>
        </w:rPr>
        <w:t xml:space="preserve">август </w:t>
      </w:r>
      <w:r w:rsidR="001D62FC">
        <w:rPr>
          <w:rFonts w:ascii="Times New Roman" w:hAnsi="Times New Roman"/>
          <w:b/>
          <w:szCs w:val="26"/>
        </w:rPr>
        <w:t>202</w:t>
      </w:r>
      <w:r w:rsidR="00AB221C">
        <w:rPr>
          <w:rFonts w:ascii="Times New Roman" w:hAnsi="Times New Roman"/>
          <w:b/>
          <w:szCs w:val="26"/>
        </w:rPr>
        <w:t>4</w:t>
      </w:r>
      <w:r w:rsidR="001D62FC">
        <w:rPr>
          <w:rFonts w:ascii="Times New Roman" w:hAnsi="Times New Roman"/>
          <w:b/>
          <w:szCs w:val="26"/>
        </w:rPr>
        <w:t xml:space="preserve"> г</w:t>
      </w:r>
      <w:r w:rsidRPr="009621A0">
        <w:rPr>
          <w:rFonts w:ascii="Times New Roman" w:hAnsi="Times New Roman"/>
          <w:b/>
          <w:szCs w:val="26"/>
        </w:rPr>
        <w:t>.</w:t>
      </w:r>
    </w:p>
    <w:p w14:paraId="48237404" w14:textId="76AF75DF" w:rsidR="008820EB" w:rsidRPr="009621A0" w:rsidRDefault="008820EB" w:rsidP="008820EB">
      <w:pPr>
        <w:jc w:val="center"/>
        <w:rPr>
          <w:b/>
          <w:sz w:val="26"/>
          <w:szCs w:val="26"/>
        </w:rPr>
      </w:pPr>
    </w:p>
    <w:p w14:paraId="4823740C" w14:textId="77777777" w:rsidR="008820EB" w:rsidRPr="003109C4" w:rsidRDefault="008820EB" w:rsidP="008820EB">
      <w:pPr>
        <w:rPr>
          <w:sz w:val="2"/>
          <w:szCs w:val="2"/>
        </w:rPr>
      </w:pPr>
    </w:p>
    <w:tbl>
      <w:tblPr>
        <w:tblW w:w="5118" w:type="pct"/>
        <w:tblLayout w:type="fixed"/>
        <w:tblLook w:val="0000" w:firstRow="0" w:lastRow="0" w:firstColumn="0" w:lastColumn="0" w:noHBand="0" w:noVBand="0"/>
      </w:tblPr>
      <w:tblGrid>
        <w:gridCol w:w="558"/>
        <w:gridCol w:w="2981"/>
        <w:gridCol w:w="712"/>
        <w:gridCol w:w="3540"/>
        <w:gridCol w:w="992"/>
        <w:gridCol w:w="1418"/>
      </w:tblGrid>
      <w:tr w:rsidR="00675762" w:rsidRPr="00617E5A" w14:paraId="3C83A411" w14:textId="77777777" w:rsidTr="00071B2A">
        <w:trPr>
          <w:trHeight w:val="268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703" w14:textId="77777777" w:rsidR="00E057D6" w:rsidRPr="00617E5A" w:rsidRDefault="00E057D6" w:rsidP="00550C9C">
            <w:pPr>
              <w:tabs>
                <w:tab w:val="num" w:pos="0"/>
                <w:tab w:val="num" w:pos="72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№</w:t>
            </w:r>
            <w:r w:rsidRPr="00617E5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C47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Название научного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6DB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Печатный или рукописный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B2A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84C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Количество печатных листов или страниц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F4BC" w14:textId="77777777" w:rsidR="00E057D6" w:rsidRPr="00617E5A" w:rsidRDefault="00E057D6" w:rsidP="00550C9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17E5A">
              <w:rPr>
                <w:b/>
                <w:sz w:val="18"/>
                <w:szCs w:val="18"/>
              </w:rPr>
              <w:t>Фамилии соавторов работы</w:t>
            </w:r>
          </w:p>
        </w:tc>
      </w:tr>
      <w:tr w:rsidR="008820EB" w:rsidRPr="00617E5A" w14:paraId="48237415" w14:textId="77777777" w:rsidTr="008A277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14" w14:textId="4DD9244C" w:rsidR="008820EB" w:rsidRPr="00617E5A" w:rsidRDefault="008820EB" w:rsidP="00F64E8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17E5A">
              <w:rPr>
                <w:b/>
                <w:sz w:val="22"/>
                <w:szCs w:val="22"/>
              </w:rPr>
              <w:t xml:space="preserve">Публикации в </w:t>
            </w:r>
            <w:r w:rsidR="00F64E82" w:rsidRPr="00617E5A">
              <w:rPr>
                <w:b/>
                <w:sz w:val="22"/>
                <w:szCs w:val="22"/>
              </w:rPr>
              <w:t xml:space="preserve">рецензируемых </w:t>
            </w:r>
            <w:r w:rsidR="00BF6CE9" w:rsidRPr="00617E5A">
              <w:rPr>
                <w:b/>
                <w:sz w:val="22"/>
                <w:szCs w:val="22"/>
              </w:rPr>
              <w:t>журналах</w:t>
            </w:r>
            <w:r w:rsidR="00F64E82" w:rsidRPr="00617E5A">
              <w:rPr>
                <w:b/>
                <w:sz w:val="22"/>
                <w:szCs w:val="22"/>
              </w:rPr>
              <w:t xml:space="preserve"> из списка</w:t>
            </w:r>
            <w:r w:rsidRPr="00617E5A">
              <w:rPr>
                <w:b/>
                <w:sz w:val="22"/>
                <w:szCs w:val="22"/>
              </w:rPr>
              <w:t xml:space="preserve"> </w:t>
            </w:r>
            <w:r w:rsidR="00BF6CE9" w:rsidRPr="00617E5A">
              <w:rPr>
                <w:b/>
                <w:sz w:val="22"/>
                <w:szCs w:val="22"/>
              </w:rPr>
              <w:t>ВАК</w:t>
            </w:r>
          </w:p>
        </w:tc>
      </w:tr>
      <w:tr w:rsidR="00E32622" w:rsidRPr="00617E5A" w14:paraId="4823745D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7" w14:textId="77777777" w:rsidR="00E32622" w:rsidRPr="00617E5A" w:rsidRDefault="00E32622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8" w14:textId="36DF910F" w:rsidR="00E32622" w:rsidRPr="00617E5A" w:rsidRDefault="009D5C4C" w:rsidP="00E32622">
            <w:pPr>
              <w:spacing w:after="120"/>
              <w:ind w:right="-108"/>
              <w:rPr>
                <w:rFonts w:eastAsia="Courier New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Стратегия пространственного развития России как результат взаимодействия науки и власти</w:t>
            </w:r>
            <w:r w:rsidRPr="00617E5A">
              <w:rPr>
                <w:rStyle w:val="A90"/>
                <w:sz w:val="22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9" w14:textId="712BDA9D" w:rsidR="00E32622" w:rsidRPr="00617E5A" w:rsidRDefault="00E32622" w:rsidP="00E32622">
            <w:pPr>
              <w:spacing w:after="120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0A0" w14:textId="77777777" w:rsidR="00AA0171" w:rsidRPr="00617E5A" w:rsidRDefault="00AA0171" w:rsidP="00AA0171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Регион: экономика и социология. – 2021. – № 4 (112). – С. 3–26.</w:t>
            </w:r>
          </w:p>
          <w:p w14:paraId="4823745A" w14:textId="35CAC6D0" w:rsidR="00E32622" w:rsidRPr="00617E5A" w:rsidRDefault="00AA0171" w:rsidP="00AA0171">
            <w:pPr>
              <w:spacing w:after="120"/>
              <w:ind w:right="-108"/>
              <w:rPr>
                <w:rFonts w:eastAsia="Courier New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DOI: 10.15372/REG20210401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B" w14:textId="221896EA" w:rsidR="00E32622" w:rsidRPr="00617E5A" w:rsidRDefault="00017264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C" w14:textId="42C28550" w:rsidR="00E32622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</w:rPr>
              <w:t>Прибышин Т.К.</w:t>
            </w:r>
          </w:p>
        </w:tc>
      </w:tr>
      <w:tr w:rsidR="009D5C4C" w:rsidRPr="00617E5A" w14:paraId="1BBDFEAE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F12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C31" w14:textId="52DEB3A7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Влияние стратегии пространственного развития России на муниципальные стратегии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7CB" w14:textId="62BFED66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856" w14:textId="5D099EB1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Экономика Северо-Запада. - 2021. - №3 (66) - С. 8-19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32B" w14:textId="5519E5FC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010" w14:textId="77777777" w:rsidR="009D5C4C" w:rsidRPr="00617E5A" w:rsidRDefault="009D5C4C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</w:p>
        </w:tc>
      </w:tr>
      <w:tr w:rsidR="009D5C4C" w:rsidRPr="00617E5A" w14:paraId="1FD6A12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71C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915" w14:textId="702D22AB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А</w:t>
            </w:r>
            <w:r w:rsidRPr="00617E5A">
              <w:rPr>
                <w:sz w:val="26"/>
                <w:szCs w:val="26"/>
              </w:rPr>
              <w:t>рктическая специфика в стратегиях арктических муниципалитетов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F0A" w14:textId="7E447AB4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41" w14:textId="6F1D4EB8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</w:rPr>
              <w:t>Известия Русского географического общества</w:t>
            </w:r>
            <w:r w:rsidRPr="00617E5A">
              <w:rPr>
                <w:sz w:val="26"/>
                <w:szCs w:val="26"/>
                <w:shd w:val="clear" w:color="auto" w:fill="FCFCFC"/>
              </w:rPr>
              <w:t>. - 2022. Том 154. № 1. - С. 3-16</w:t>
            </w:r>
            <w:r w:rsidRPr="00617E5A">
              <w:rPr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A5D" w14:textId="48E7A9A7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7F3" w14:textId="2ED85487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Р.А., 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7817F8F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BC2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429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Обзор результатов конкурса стратегий арктических</w:t>
            </w:r>
          </w:p>
          <w:p w14:paraId="374E45BA" w14:textId="178B4F65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муниципальных образований 2021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AF9" w14:textId="77BFADB1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A9D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Региональная экономика. Юг России. 2022, Т. 10, № 1. С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 xml:space="preserve">. 4–15. </w:t>
            </w:r>
          </w:p>
          <w:p w14:paraId="3272CA75" w14:textId="7FCF0B5F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DOI: https://doi.org/10.15688/re.volsu.2022.1.1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8D6" w14:textId="6C38802E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DE2" w14:textId="61C71E0A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8CAFC5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A05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2E6" w14:textId="7EF821F2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Агломерационные сюжеты в стратегиях муниципальных образований Ленинградской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40E" w14:textId="0C7B53C9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3E3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Региональные исследования. 2022. № 1.</w:t>
            </w:r>
          </w:p>
          <w:p w14:paraId="450762D3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С. 80–92.</w:t>
            </w:r>
          </w:p>
          <w:p w14:paraId="5CEBD742" w14:textId="77777777" w:rsidR="009D5C4C" w:rsidRPr="00617E5A" w:rsidRDefault="009D5C4C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7A6" w14:textId="10CC60DD" w:rsidR="009D5C4C" w:rsidRPr="00617E5A" w:rsidRDefault="00315117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1FE" w14:textId="314A4239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Р.А., Прибышин Т.К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7D3B053E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0DB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2C7" w14:textId="0792BB90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25 лет российского стратегирования (1997–2022): опыт измерения тенденций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161" w14:textId="3D0CC858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BD9" w14:textId="766933DD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Экономика Северо-Запада: проблемы и перспективы развития, №4, 2022, с.11-22. DOI: 10.52897/2411-4588-2022-4-11-22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3DC" w14:textId="3CF79DB2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219" w14:textId="08DB57E2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Гресь Р.А</w:t>
            </w:r>
            <w:r w:rsidR="00617E5A" w:rsidRPr="00617E5A">
              <w:rPr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9D5C4C" w:rsidRPr="00617E5A" w14:paraId="21ED1DE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249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FF0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Конкурс муниципальных стратегий – 2022: история</w:t>
            </w:r>
          </w:p>
          <w:p w14:paraId="00FF4EBD" w14:textId="7CF759FA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стратегирования и флагманские проекты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A5" w14:textId="3F77CEA5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lastRenderedPageBreak/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B1F" w14:textId="77777777" w:rsidR="00AA0171" w:rsidRPr="00617E5A" w:rsidRDefault="00AA0171" w:rsidP="00AA0171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Региональная экономика. Юг России. Т. 11, № 1. 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 xml:space="preserve">2023 </w:t>
            </w:r>
            <w:r w:rsidRPr="00617E5A">
              <w:rPr>
                <w:sz w:val="26"/>
                <w:szCs w:val="26"/>
                <w:shd w:val="clear" w:color="auto" w:fill="FCFCFC"/>
              </w:rPr>
              <w:t>С</w:t>
            </w: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. 4–17. DOI: https://</w:t>
            </w:r>
          </w:p>
          <w:p w14:paraId="05550E7F" w14:textId="439B999C" w:rsidR="009D5C4C" w:rsidRPr="00617E5A" w:rsidRDefault="00AA0171" w:rsidP="00AA0171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doi.org/10.15688/re.volsu.2023.1.1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21" w14:textId="4360DC19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1D" w14:textId="3C2F924A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Прибышин Т.К.</w:t>
            </w:r>
          </w:p>
        </w:tc>
      </w:tr>
      <w:tr w:rsidR="009D5C4C" w:rsidRPr="00617E5A" w14:paraId="2B4B5723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9BB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B42" w14:textId="61465892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Эволюция содержания стратегий российских городов (1997–2022)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206" w14:textId="6CCEC533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238" w14:textId="7092F81E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Экономика Северо-Запада: проблемы и перспективы развития. 2023. № 2 (73). С. 38–49. DOI: 10.52897/2411-4588-2023-2-38-49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19B7" w14:textId="51459D3E" w:rsidR="009D5C4C" w:rsidRPr="00617E5A" w:rsidRDefault="00AA0171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68F" w14:textId="15C1E8C3" w:rsidR="009D5C4C" w:rsidRPr="00617E5A" w:rsidRDefault="009D5C4C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</w:p>
        </w:tc>
      </w:tr>
      <w:tr w:rsidR="009D5C4C" w:rsidRPr="00617E5A" w14:paraId="44B895AC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F7C" w14:textId="77777777" w:rsidR="009D5C4C" w:rsidRPr="00617E5A" w:rsidRDefault="009D5C4C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107" w14:textId="5E73E7DF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Креативные индустрии в муниципальных и региональных стратегиях Ивановской области и Краснодарского края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3D" w14:textId="5AB4FC1B" w:rsidR="009D5C4C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DB6" w14:textId="42CF1ED7" w:rsidR="009D5C4C" w:rsidRPr="00617E5A" w:rsidRDefault="00AA0171" w:rsidP="00E32622">
            <w:pPr>
              <w:spacing w:after="120"/>
              <w:ind w:right="-108"/>
              <w:rPr>
                <w:rStyle w:val="A90"/>
                <w:sz w:val="22"/>
                <w:szCs w:val="22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2023. Т. 11, № 4.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190–200. DOI: https://doi.org/10.15688/re.volsu.2023.4.17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F69" w14:textId="1CE2DDCA" w:rsidR="009D5C4C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3FF" w14:textId="3FF36FDB" w:rsidR="009D5C4C" w:rsidRPr="00617E5A" w:rsidRDefault="00AA0171" w:rsidP="00E32622">
            <w:pPr>
              <w:spacing w:after="120"/>
              <w:ind w:left="-108"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Головина К.Ю</w:t>
            </w:r>
            <w:r w:rsidR="00617E5A" w:rsidRPr="00617E5A">
              <w:rPr>
                <w:bCs/>
                <w:sz w:val="26"/>
                <w:szCs w:val="26"/>
                <w:shd w:val="clear" w:color="auto" w:fill="FCFCFC"/>
              </w:rPr>
              <w:t>.</w:t>
            </w:r>
          </w:p>
        </w:tc>
      </w:tr>
      <w:tr w:rsidR="00AA0171" w:rsidRPr="00617E5A" w14:paraId="65FD10CA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20E" w14:textId="77777777" w:rsidR="00AA0171" w:rsidRPr="00617E5A" w:rsidRDefault="00AA0171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A15" w14:textId="11E3C320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Планы действий по реализации муниципальных стратегий: лучшая практика – 2023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E7" w14:textId="77BAB3A1" w:rsidR="00AA0171" w:rsidRPr="00617E5A" w:rsidRDefault="00AA0171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4CB" w14:textId="359FCFF7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2024. Т. 12, № 1.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51–63. DOI: https://doi.org/10.15688/re.volsu.2024.1.6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5F2" w14:textId="389A00DB" w:rsidR="00AA0171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4AE" w14:textId="1791348F" w:rsidR="00AA0171" w:rsidRPr="00617E5A" w:rsidRDefault="003E6D8C" w:rsidP="00E32622">
            <w:pPr>
              <w:spacing w:after="120"/>
              <w:ind w:left="-108"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Прибышин Т. К.</w:t>
            </w:r>
          </w:p>
        </w:tc>
      </w:tr>
      <w:tr w:rsidR="00AA0171" w:rsidRPr="00617E5A" w14:paraId="31834FFB" w14:textId="77777777" w:rsidTr="00071B2A">
        <w:trPr>
          <w:trHeight w:val="2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207" w14:textId="77777777" w:rsidR="00AA0171" w:rsidRPr="00617E5A" w:rsidRDefault="00AA0171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55C" w14:textId="1AA91B60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Критерии качества стратегий российских регионов в 2023 году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D0F" w14:textId="2D162B5D" w:rsidR="00AA0171" w:rsidRPr="00617E5A" w:rsidRDefault="003E6D8C" w:rsidP="00E32622">
            <w:pPr>
              <w:spacing w:after="120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55B" w14:textId="1042A44E" w:rsidR="00AA0171" w:rsidRPr="00617E5A" w:rsidRDefault="003E6D8C" w:rsidP="00E32622">
            <w:pPr>
              <w:spacing w:after="120"/>
              <w:ind w:right="-108"/>
              <w:rPr>
                <w:bCs/>
                <w:sz w:val="26"/>
                <w:szCs w:val="26"/>
                <w:shd w:val="clear" w:color="auto" w:fill="FCFCFC"/>
                <w:lang w:val="en-US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Региональная экономика. Юг России. 2024.Т. 12, № 1. С</w:t>
            </w:r>
            <w:r w:rsidRPr="00617E5A">
              <w:rPr>
                <w:bCs/>
                <w:sz w:val="26"/>
                <w:szCs w:val="26"/>
                <w:shd w:val="clear" w:color="auto" w:fill="FCFCFC"/>
                <w:lang w:val="en-US"/>
              </w:rPr>
              <w:t>. 15–24. DOI: https://doi.org/10.15688/re.volsu.2024.1.2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61A" w14:textId="67A60A51" w:rsidR="00AA0171" w:rsidRPr="00617E5A" w:rsidRDefault="003E6D8C" w:rsidP="00E32622">
            <w:pPr>
              <w:spacing w:after="120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FAD" w14:textId="77777777" w:rsidR="00AA0171" w:rsidRPr="00617E5A" w:rsidRDefault="00AA0171" w:rsidP="00E32622">
            <w:pPr>
              <w:spacing w:after="120"/>
              <w:ind w:left="-108" w:right="-108"/>
              <w:rPr>
                <w:bCs/>
                <w:sz w:val="26"/>
                <w:szCs w:val="26"/>
                <w:shd w:val="clear" w:color="auto" w:fill="FCFCFC"/>
              </w:rPr>
            </w:pPr>
          </w:p>
        </w:tc>
      </w:tr>
      <w:tr w:rsidR="00E32622" w:rsidRPr="00617E5A" w14:paraId="1C83AD6A" w14:textId="77777777" w:rsidTr="00C41FC8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97A" w14:textId="77777777" w:rsidR="00E32622" w:rsidRPr="00617E5A" w:rsidRDefault="00E32622" w:rsidP="00E3262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7E5A">
              <w:rPr>
                <w:b/>
                <w:sz w:val="26"/>
                <w:szCs w:val="26"/>
              </w:rPr>
              <w:t xml:space="preserve">Статьи в журналах, индексируемых в </w:t>
            </w:r>
            <w:proofErr w:type="spellStart"/>
            <w:r w:rsidRPr="00617E5A">
              <w:rPr>
                <w:b/>
                <w:sz w:val="26"/>
                <w:szCs w:val="26"/>
              </w:rPr>
              <w:t>Scopus</w:t>
            </w:r>
            <w:proofErr w:type="spellEnd"/>
          </w:p>
        </w:tc>
      </w:tr>
      <w:tr w:rsidR="00E32622" w:rsidRPr="00617E5A" w14:paraId="7B95072D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B29" w14:textId="77777777" w:rsidR="00E32622" w:rsidRPr="00617E5A" w:rsidRDefault="00E32622" w:rsidP="00E32622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A97" w14:textId="1CA9672B" w:rsidR="00E32622" w:rsidRPr="00617E5A" w:rsidRDefault="003E6D8C" w:rsidP="003E6D8C">
            <w:pPr>
              <w:shd w:val="clear" w:color="auto" w:fill="FFFFFF"/>
              <w:spacing w:line="300" w:lineRule="atLeast"/>
              <w:rPr>
                <w:sz w:val="22"/>
                <w:szCs w:val="22"/>
                <w:lang w:val="en-US"/>
              </w:rPr>
            </w:pPr>
            <w:r w:rsidRPr="00617E5A">
              <w:rPr>
                <w:sz w:val="26"/>
                <w:szCs w:val="26"/>
                <w:shd w:val="clear" w:color="auto" w:fill="FCFCFC"/>
                <w:lang w:val="en-US"/>
              </w:rPr>
              <w:t>Arctic Specifics in Arctic Municipal Strategies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3A1" w14:textId="2F64F78E" w:rsidR="00E32622" w:rsidRPr="00617E5A" w:rsidRDefault="00E32622" w:rsidP="00E32622">
            <w:pPr>
              <w:spacing w:after="120" w:line="228" w:lineRule="auto"/>
              <w:ind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9C4" w14:textId="14B11EA7" w:rsidR="00E32622" w:rsidRPr="00AD383B" w:rsidRDefault="003E6D8C" w:rsidP="003E6D8C">
            <w:pPr>
              <w:shd w:val="clear" w:color="auto" w:fill="FFFFFF"/>
              <w:spacing w:line="300" w:lineRule="atLeast"/>
              <w:rPr>
                <w:sz w:val="22"/>
                <w:szCs w:val="22"/>
                <w:lang w:val="en-US"/>
              </w:rPr>
            </w:pPr>
            <w:r w:rsidRPr="00AD383B">
              <w:rPr>
                <w:sz w:val="26"/>
                <w:szCs w:val="26"/>
                <w:shd w:val="clear" w:color="auto" w:fill="FCFCFC"/>
                <w:lang w:val="en-US"/>
              </w:rPr>
              <w:t xml:space="preserve">ISSN 2079-9705, Regional Research of Russia, 2022, Vol. 12, No. 2, pp. 192–203.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97A" w14:textId="5A2A0FA5" w:rsidR="00E32622" w:rsidRPr="00AD383B" w:rsidRDefault="003E6D8C" w:rsidP="00E32622">
            <w:pPr>
              <w:spacing w:after="120" w:line="228" w:lineRule="auto"/>
              <w:ind w:right="-108"/>
              <w:rPr>
                <w:sz w:val="26"/>
                <w:szCs w:val="26"/>
                <w:lang w:val="en-US"/>
              </w:rPr>
            </w:pPr>
            <w:r w:rsidRPr="00AD383B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F97" w14:textId="77777777" w:rsidR="00071B2A" w:rsidRDefault="003E6D8C" w:rsidP="00E32622">
            <w:pPr>
              <w:spacing w:after="120" w:line="228" w:lineRule="auto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Гресь Р.А.,</w:t>
            </w:r>
          </w:p>
          <w:p w14:paraId="1D4F058F" w14:textId="5CEAC543" w:rsidR="00E32622" w:rsidRPr="00617E5A" w:rsidRDefault="00071B2A" w:rsidP="00E32622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Прибышин Т. К.</w:t>
            </w:r>
          </w:p>
        </w:tc>
      </w:tr>
      <w:tr w:rsidR="00E32622" w:rsidRPr="00617E5A" w14:paraId="4823745F" w14:textId="77777777" w:rsidTr="008A277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45E" w14:textId="77777777" w:rsidR="00E32622" w:rsidRPr="00617E5A" w:rsidRDefault="00E32622" w:rsidP="00E32622">
            <w:pPr>
              <w:spacing w:after="120"/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617E5A">
              <w:rPr>
                <w:b/>
                <w:sz w:val="26"/>
                <w:szCs w:val="26"/>
              </w:rPr>
              <w:t>Монографии и главы в монографиях</w:t>
            </w:r>
          </w:p>
        </w:tc>
      </w:tr>
      <w:tr w:rsidR="003E6D8C" w:rsidRPr="00617E5A" w14:paraId="65DD29FA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2FB" w14:textId="77777777" w:rsidR="003E6D8C" w:rsidRPr="00617E5A" w:rsidRDefault="003E6D8C" w:rsidP="00E46B6E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00C" w14:textId="4D3E5437" w:rsidR="003E6D8C" w:rsidRPr="00617E5A" w:rsidRDefault="00924430" w:rsidP="00E46B6E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>Учет агломерационных тенденций в стратегических документах муниципальных образований Ленинградской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689" w14:textId="77777777" w:rsidR="003E6D8C" w:rsidRPr="00617E5A" w:rsidRDefault="003E6D8C" w:rsidP="00E46B6E">
            <w:pPr>
              <w:spacing w:after="120" w:line="228" w:lineRule="auto"/>
              <w:ind w:right="-108"/>
              <w:rPr>
                <w:sz w:val="22"/>
                <w:szCs w:val="22"/>
                <w:lang w:val="en-US"/>
              </w:rPr>
            </w:pPr>
            <w:r w:rsidRPr="00617E5A">
              <w:rPr>
                <w:sz w:val="22"/>
                <w:szCs w:val="22"/>
              </w:rPr>
              <w:t>Печатный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14" w14:textId="05E0F955" w:rsidR="003E6D8C" w:rsidRPr="00617E5A" w:rsidRDefault="00924430" w:rsidP="00E46B6E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В кн.: Санкт-Петербургская агломерация: этапы формирования и перспективы развития. – </w:t>
            </w:r>
            <w:proofErr w:type="spellStart"/>
            <w:r w:rsidRPr="00617E5A">
              <w:rPr>
                <w:sz w:val="26"/>
                <w:szCs w:val="26"/>
                <w:shd w:val="clear" w:color="auto" w:fill="FCFCFC"/>
              </w:rPr>
              <w:t>Спб</w:t>
            </w:r>
            <w:proofErr w:type="spellEnd"/>
            <w:r w:rsidRPr="00617E5A">
              <w:rPr>
                <w:sz w:val="26"/>
                <w:szCs w:val="26"/>
                <w:shd w:val="clear" w:color="auto" w:fill="FCFCFC"/>
              </w:rPr>
              <w:t>: ГУАП, 2022. – 219 с. С. 170-189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DF4" w14:textId="77777777" w:rsidR="003E6D8C" w:rsidRPr="00617E5A" w:rsidRDefault="003E6D8C" w:rsidP="00E46B6E">
            <w:pPr>
              <w:spacing w:after="120" w:line="228" w:lineRule="auto"/>
              <w:ind w:right="-108"/>
              <w:rPr>
                <w:sz w:val="26"/>
                <w:szCs w:val="26"/>
                <w:lang w:val="en-US"/>
              </w:rPr>
            </w:pPr>
            <w:r w:rsidRPr="00617E5A">
              <w:rPr>
                <w:sz w:val="26"/>
                <w:szCs w:val="26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8B0" w14:textId="3BED5BFF" w:rsidR="003E6D8C" w:rsidRPr="00617E5A" w:rsidRDefault="003E6D8C" w:rsidP="00E46B6E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 xml:space="preserve">Гресь Р.А. </w:t>
            </w:r>
          </w:p>
        </w:tc>
      </w:tr>
      <w:tr w:rsidR="00924430" w:rsidRPr="00617E5A" w14:paraId="7601D936" w14:textId="77777777" w:rsidTr="00071B2A">
        <w:trPr>
          <w:trHeight w:val="2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C19" w14:textId="77777777" w:rsidR="00924430" w:rsidRPr="00617E5A" w:rsidRDefault="00924430" w:rsidP="00E46B6E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78B" w14:textId="3E760FE0" w:rsidR="00924430" w:rsidRPr="00617E5A" w:rsidRDefault="00924430" w:rsidP="00E46B6E">
            <w:pPr>
              <w:shd w:val="clear" w:color="auto" w:fill="FFFFFF"/>
              <w:spacing w:line="300" w:lineRule="atLeast"/>
              <w:rPr>
                <w:sz w:val="26"/>
                <w:szCs w:val="26"/>
                <w:shd w:val="clear" w:color="auto" w:fill="FCFCFC"/>
              </w:rPr>
            </w:pPr>
            <w:r w:rsidRPr="00617E5A">
              <w:rPr>
                <w:sz w:val="26"/>
                <w:szCs w:val="26"/>
                <w:shd w:val="clear" w:color="auto" w:fill="FCFCFC"/>
              </w:rPr>
              <w:t xml:space="preserve">Социально-экономическое планирование в Санкт-Петербурге: до и после первого стратегического </w:t>
            </w: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плана 1997 года. Набросок исторического очерка.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1EE2" w14:textId="1721D84C" w:rsidR="00924430" w:rsidRPr="00617E5A" w:rsidRDefault="00924430" w:rsidP="00E46B6E">
            <w:pPr>
              <w:spacing w:after="120" w:line="228" w:lineRule="auto"/>
              <w:ind w:right="-108"/>
              <w:rPr>
                <w:sz w:val="22"/>
                <w:szCs w:val="22"/>
              </w:rPr>
            </w:pPr>
            <w:r w:rsidRPr="00617E5A">
              <w:rPr>
                <w:sz w:val="22"/>
                <w:szCs w:val="22"/>
              </w:rPr>
              <w:lastRenderedPageBreak/>
              <w:t>Электронное издание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059" w14:textId="4FBEDDF6" w:rsidR="00924430" w:rsidRPr="00617E5A" w:rsidRDefault="00924430" w:rsidP="00E46B6E">
            <w:pPr>
              <w:shd w:val="clear" w:color="auto" w:fill="FFFFFF"/>
              <w:spacing w:line="300" w:lineRule="atLeast"/>
              <w:rPr>
                <w:sz w:val="26"/>
                <w:szCs w:val="26"/>
                <w:shd w:val="clear" w:color="auto" w:fill="FCFCFC"/>
              </w:rPr>
            </w:pPr>
            <w:proofErr w:type="spellStart"/>
            <w:r w:rsidRPr="00617E5A">
              <w:rPr>
                <w:sz w:val="26"/>
                <w:szCs w:val="26"/>
                <w:shd w:val="clear" w:color="auto" w:fill="FCFCFC"/>
              </w:rPr>
              <w:t>CПб</w:t>
            </w:r>
            <w:proofErr w:type="spellEnd"/>
            <w:r w:rsidRPr="00617E5A">
              <w:rPr>
                <w:sz w:val="26"/>
                <w:szCs w:val="26"/>
                <w:shd w:val="clear" w:color="auto" w:fill="FCFCFC"/>
              </w:rPr>
              <w:t xml:space="preserve">.: Международный центр социально-экономических исследований «Леонтьевский центр», 2022. – 44 с. </w:t>
            </w:r>
            <w:r w:rsidRPr="00617E5A">
              <w:rPr>
                <w:sz w:val="26"/>
                <w:szCs w:val="26"/>
                <w:shd w:val="clear" w:color="auto" w:fill="FCFCFC"/>
              </w:rPr>
              <w:lastRenderedPageBreak/>
              <w:t>Электронное издание. ISBN 978-5-6041343-1-3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B4E" w14:textId="685615B5" w:rsidR="00924430" w:rsidRPr="00617E5A" w:rsidRDefault="00924430" w:rsidP="00E46B6E">
            <w:pPr>
              <w:spacing w:after="120" w:line="228" w:lineRule="auto"/>
              <w:ind w:right="-108"/>
              <w:rPr>
                <w:sz w:val="26"/>
                <w:szCs w:val="26"/>
              </w:rPr>
            </w:pPr>
            <w:r w:rsidRPr="00617E5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94A" w14:textId="027ACBE9" w:rsidR="00924430" w:rsidRPr="00617E5A" w:rsidRDefault="00924430" w:rsidP="00E46B6E">
            <w:pPr>
              <w:spacing w:after="120" w:line="228" w:lineRule="auto"/>
              <w:ind w:right="-108"/>
              <w:rPr>
                <w:bCs/>
                <w:sz w:val="26"/>
                <w:szCs w:val="26"/>
                <w:shd w:val="clear" w:color="auto" w:fill="FCFCFC"/>
              </w:rPr>
            </w:pPr>
            <w:r w:rsidRPr="00617E5A">
              <w:rPr>
                <w:bCs/>
                <w:sz w:val="26"/>
                <w:szCs w:val="26"/>
                <w:shd w:val="clear" w:color="auto" w:fill="FCFCFC"/>
              </w:rPr>
              <w:t>Батчаев А.Р</w:t>
            </w:r>
            <w:r w:rsidR="00617E5A">
              <w:rPr>
                <w:bCs/>
                <w:sz w:val="26"/>
                <w:szCs w:val="26"/>
                <w:shd w:val="clear" w:color="auto" w:fill="FCFCFC"/>
              </w:rPr>
              <w:t>.</w:t>
            </w:r>
          </w:p>
        </w:tc>
      </w:tr>
    </w:tbl>
    <w:p w14:paraId="44186959" w14:textId="40A75D69" w:rsidR="009D5C4C" w:rsidRDefault="009D5C4C" w:rsidP="00FB3D44">
      <w:pPr>
        <w:rPr>
          <w:sz w:val="16"/>
          <w:szCs w:val="16"/>
        </w:rPr>
      </w:pPr>
    </w:p>
    <w:sectPr w:rsidR="009D5C4C" w:rsidSect="00EA1126">
      <w:headerReference w:type="default" r:id="rId7"/>
      <w:footerReference w:type="even" r:id="rId8"/>
      <w:footerReference w:type="default" r:id="rId9"/>
      <w:pgSz w:w="11906" w:h="16838"/>
      <w:pgMar w:top="719" w:right="850" w:bottom="1797" w:left="1080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8CA2" w14:textId="77777777" w:rsidR="00D1460A" w:rsidRDefault="00D1460A">
      <w:r>
        <w:separator/>
      </w:r>
    </w:p>
  </w:endnote>
  <w:endnote w:type="continuationSeparator" w:id="0">
    <w:p w14:paraId="03DB2122" w14:textId="77777777" w:rsidR="00D1460A" w:rsidRDefault="00D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74CF" w14:textId="77777777" w:rsidR="00916AB4" w:rsidRDefault="00916AB4" w:rsidP="006E0B1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2374D0" w14:textId="77777777" w:rsidR="00916AB4" w:rsidRDefault="00916AB4" w:rsidP="000742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74D2" w14:textId="708C03C1" w:rsidR="00916AB4" w:rsidRPr="009F79AF" w:rsidRDefault="00916AB4" w:rsidP="00C9747B">
    <w:pPr>
      <w:tabs>
        <w:tab w:val="left" w:pos="4678"/>
      </w:tabs>
      <w:spacing w:before="60" w:after="60"/>
      <w:ind w:right="360"/>
      <w:rPr>
        <w:sz w:val="16"/>
        <w:szCs w:val="16"/>
      </w:rPr>
    </w:pPr>
    <w:r w:rsidRPr="009C5C72">
      <w:rPr>
        <w:sz w:val="22"/>
        <w:szCs w:val="22"/>
      </w:rPr>
      <w:t>"_</w:t>
    </w:r>
    <w:r w:rsidR="00FB3D44">
      <w:rPr>
        <w:sz w:val="22"/>
        <w:szCs w:val="22"/>
      </w:rPr>
      <w:t>6</w:t>
    </w:r>
    <w:r w:rsidRPr="009C5C72">
      <w:rPr>
        <w:sz w:val="22"/>
        <w:szCs w:val="22"/>
      </w:rPr>
      <w:t>_"</w:t>
    </w:r>
    <w:r w:rsidR="001D62FC">
      <w:rPr>
        <w:sz w:val="22"/>
        <w:szCs w:val="22"/>
      </w:rPr>
      <w:t xml:space="preserve"> </w:t>
    </w:r>
    <w:r w:rsidR="00FB3D44">
      <w:rPr>
        <w:sz w:val="22"/>
        <w:szCs w:val="22"/>
      </w:rPr>
      <w:t>августа</w:t>
    </w:r>
    <w:r w:rsidRPr="009C5C72">
      <w:rPr>
        <w:sz w:val="22"/>
        <w:szCs w:val="22"/>
      </w:rPr>
      <w:t xml:space="preserve"> 20</w:t>
    </w:r>
    <w:r w:rsidR="001D62FC">
      <w:rPr>
        <w:sz w:val="22"/>
        <w:szCs w:val="22"/>
      </w:rPr>
      <w:t>2</w:t>
    </w:r>
    <w:r w:rsidR="00FB3D44">
      <w:rPr>
        <w:sz w:val="22"/>
        <w:szCs w:val="22"/>
      </w:rPr>
      <w:t>4</w:t>
    </w:r>
    <w:r w:rsidR="000F4A2E">
      <w:rPr>
        <w:sz w:val="22"/>
        <w:szCs w:val="22"/>
      </w:rPr>
      <w:t xml:space="preserve"> </w:t>
    </w:r>
    <w:r w:rsidRPr="009C5C72">
      <w:rPr>
        <w:sz w:val="22"/>
        <w:szCs w:val="22"/>
      </w:rPr>
      <w:t>г</w:t>
    </w:r>
    <w:r w:rsidR="00F25421">
      <w:rPr>
        <w:sz w:val="22"/>
        <w:szCs w:val="22"/>
      </w:rPr>
      <w:t>.</w:t>
    </w:r>
    <w:r w:rsidRPr="009C5C72">
      <w:rPr>
        <w:sz w:val="22"/>
        <w:szCs w:val="22"/>
      </w:rPr>
      <w:t xml:space="preserve">  </w:t>
    </w:r>
    <w:r>
      <w:rPr>
        <w:sz w:val="22"/>
        <w:szCs w:val="22"/>
      </w:rPr>
      <w:tab/>
    </w:r>
    <w:r w:rsidRPr="009C5C72">
      <w:rPr>
        <w:sz w:val="22"/>
        <w:szCs w:val="22"/>
      </w:rPr>
      <w:t>Автор</w:t>
    </w:r>
    <w:r w:rsidR="00C9747B">
      <w:rPr>
        <w:sz w:val="22"/>
        <w:szCs w:val="22"/>
      </w:rPr>
      <w:t xml:space="preserve"> </w:t>
    </w:r>
    <w:r w:rsidRPr="009C5C72">
      <w:rPr>
        <w:sz w:val="22"/>
        <w:szCs w:val="22"/>
      </w:rPr>
      <w:t>_______</w:t>
    </w:r>
    <w:r w:rsidR="00C9747B">
      <w:rPr>
        <w:sz w:val="22"/>
        <w:szCs w:val="22"/>
      </w:rPr>
      <w:t>___</w:t>
    </w:r>
    <w:r w:rsidR="00F25421">
      <w:rPr>
        <w:sz w:val="22"/>
        <w:szCs w:val="22"/>
      </w:rPr>
      <w:t>___</w:t>
    </w:r>
    <w:r w:rsidR="000F4A2E">
      <w:rPr>
        <w:sz w:val="22"/>
        <w:szCs w:val="22"/>
      </w:rPr>
      <w:t>Б.С. Жихарев</w:t>
    </w:r>
    <w:r w:rsidR="00C9747B">
      <w:rPr>
        <w:sz w:val="22"/>
        <w:szCs w:val="22"/>
      </w:rPr>
      <w:t>ич</w:t>
    </w:r>
  </w:p>
  <w:p w14:paraId="482374D3" w14:textId="77777777" w:rsidR="00916AB4" w:rsidRDefault="00916AB4" w:rsidP="00724FEA">
    <w:pPr>
      <w:tabs>
        <w:tab w:val="left" w:pos="4678"/>
      </w:tabs>
      <w:rPr>
        <w:sz w:val="22"/>
        <w:szCs w:val="22"/>
      </w:rPr>
    </w:pPr>
    <w:r w:rsidRPr="009C5C72">
      <w:rPr>
        <w:sz w:val="22"/>
        <w:szCs w:val="22"/>
      </w:rPr>
      <w:t xml:space="preserve">              </w:t>
    </w:r>
    <w:r>
      <w:rPr>
        <w:sz w:val="22"/>
        <w:szCs w:val="22"/>
      </w:rPr>
      <w:tab/>
    </w:r>
    <w:r w:rsidRPr="009C5C72">
      <w:rPr>
        <w:sz w:val="22"/>
        <w:szCs w:val="22"/>
      </w:rPr>
      <w:t>Ученый секрета</w:t>
    </w:r>
    <w:r>
      <w:rPr>
        <w:sz w:val="22"/>
        <w:szCs w:val="22"/>
      </w:rPr>
      <w:t>рь учреждения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5113" w14:textId="77777777" w:rsidR="00D1460A" w:rsidRDefault="00D1460A">
      <w:r>
        <w:separator/>
      </w:r>
    </w:p>
  </w:footnote>
  <w:footnote w:type="continuationSeparator" w:id="0">
    <w:p w14:paraId="23298972" w14:textId="77777777" w:rsidR="00D1460A" w:rsidRDefault="00D1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333976"/>
      <w:docPartObj>
        <w:docPartGallery w:val="Page Numbers (Top of Page)"/>
        <w:docPartUnique/>
      </w:docPartObj>
    </w:sdtPr>
    <w:sdtEndPr/>
    <w:sdtContent>
      <w:p w14:paraId="7250908A" w14:textId="1E7F203D" w:rsidR="009E524E" w:rsidRDefault="009E52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9D2"/>
    <w:multiLevelType w:val="hybridMultilevel"/>
    <w:tmpl w:val="E6A4A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27270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10C21"/>
    <w:multiLevelType w:val="hybridMultilevel"/>
    <w:tmpl w:val="E332A518"/>
    <w:lvl w:ilvl="0" w:tplc="FFFFFFFF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6193"/>
    <w:multiLevelType w:val="hybridMultilevel"/>
    <w:tmpl w:val="28F8FF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66F21"/>
    <w:multiLevelType w:val="hybridMultilevel"/>
    <w:tmpl w:val="1AC0BFD0"/>
    <w:lvl w:ilvl="0" w:tplc="DD3E465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164"/>
    <w:multiLevelType w:val="hybridMultilevel"/>
    <w:tmpl w:val="53007A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65DC0"/>
    <w:multiLevelType w:val="hybridMultilevel"/>
    <w:tmpl w:val="45D0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724A"/>
    <w:multiLevelType w:val="singleLevel"/>
    <w:tmpl w:val="A76A1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6B507AA"/>
    <w:multiLevelType w:val="hybridMultilevel"/>
    <w:tmpl w:val="7206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662AE"/>
    <w:multiLevelType w:val="hybridMultilevel"/>
    <w:tmpl w:val="77DC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7775"/>
    <w:multiLevelType w:val="multilevel"/>
    <w:tmpl w:val="4FD8988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C63355A"/>
    <w:multiLevelType w:val="hybridMultilevel"/>
    <w:tmpl w:val="0832EA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E7084"/>
    <w:multiLevelType w:val="hybridMultilevel"/>
    <w:tmpl w:val="28F8FF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63134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56D05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499517">
    <w:abstractNumId w:val="7"/>
  </w:num>
  <w:num w:numId="2" w16cid:durableId="1307859412">
    <w:abstractNumId w:val="5"/>
  </w:num>
  <w:num w:numId="3" w16cid:durableId="1432043965">
    <w:abstractNumId w:val="2"/>
  </w:num>
  <w:num w:numId="4" w16cid:durableId="1109855715">
    <w:abstractNumId w:val="4"/>
  </w:num>
  <w:num w:numId="5" w16cid:durableId="124127430">
    <w:abstractNumId w:val="0"/>
  </w:num>
  <w:num w:numId="6" w16cid:durableId="1373846801">
    <w:abstractNumId w:val="9"/>
  </w:num>
  <w:num w:numId="7" w16cid:durableId="11957779">
    <w:abstractNumId w:val="8"/>
  </w:num>
  <w:num w:numId="8" w16cid:durableId="1848908764">
    <w:abstractNumId w:val="14"/>
  </w:num>
  <w:num w:numId="9" w16cid:durableId="1054548252">
    <w:abstractNumId w:val="13"/>
  </w:num>
  <w:num w:numId="10" w16cid:durableId="385836444">
    <w:abstractNumId w:val="1"/>
  </w:num>
  <w:num w:numId="11" w16cid:durableId="1035040619">
    <w:abstractNumId w:val="10"/>
  </w:num>
  <w:num w:numId="12" w16cid:durableId="1337730626">
    <w:abstractNumId w:val="6"/>
  </w:num>
  <w:num w:numId="13" w16cid:durableId="1655455155">
    <w:abstractNumId w:val="11"/>
  </w:num>
  <w:num w:numId="14" w16cid:durableId="1120807621">
    <w:abstractNumId w:val="3"/>
  </w:num>
  <w:num w:numId="15" w16cid:durableId="2045672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D8"/>
    <w:rsid w:val="00004BCD"/>
    <w:rsid w:val="00011462"/>
    <w:rsid w:val="00017264"/>
    <w:rsid w:val="000211EF"/>
    <w:rsid w:val="0002275A"/>
    <w:rsid w:val="00023813"/>
    <w:rsid w:val="00025637"/>
    <w:rsid w:val="00031C97"/>
    <w:rsid w:val="00032E25"/>
    <w:rsid w:val="00034B87"/>
    <w:rsid w:val="00045675"/>
    <w:rsid w:val="00057437"/>
    <w:rsid w:val="00060C20"/>
    <w:rsid w:val="0006665D"/>
    <w:rsid w:val="00070C33"/>
    <w:rsid w:val="00071B2A"/>
    <w:rsid w:val="00074212"/>
    <w:rsid w:val="000817DD"/>
    <w:rsid w:val="000A6664"/>
    <w:rsid w:val="000B263F"/>
    <w:rsid w:val="000B4895"/>
    <w:rsid w:val="000C1A29"/>
    <w:rsid w:val="000C4084"/>
    <w:rsid w:val="000C7149"/>
    <w:rsid w:val="000D2E88"/>
    <w:rsid w:val="000D74CD"/>
    <w:rsid w:val="000E591C"/>
    <w:rsid w:val="000E5F22"/>
    <w:rsid w:val="000F2847"/>
    <w:rsid w:val="000F331D"/>
    <w:rsid w:val="000F398D"/>
    <w:rsid w:val="000F4A2E"/>
    <w:rsid w:val="000F4C84"/>
    <w:rsid w:val="00102165"/>
    <w:rsid w:val="00106B59"/>
    <w:rsid w:val="001073A9"/>
    <w:rsid w:val="00112BBF"/>
    <w:rsid w:val="00115A3F"/>
    <w:rsid w:val="00116B81"/>
    <w:rsid w:val="00126AEA"/>
    <w:rsid w:val="00127929"/>
    <w:rsid w:val="00131545"/>
    <w:rsid w:val="00133B2F"/>
    <w:rsid w:val="00134170"/>
    <w:rsid w:val="001342BC"/>
    <w:rsid w:val="00134447"/>
    <w:rsid w:val="00137EA5"/>
    <w:rsid w:val="001418C8"/>
    <w:rsid w:val="0014615D"/>
    <w:rsid w:val="00150274"/>
    <w:rsid w:val="001523AB"/>
    <w:rsid w:val="001549CA"/>
    <w:rsid w:val="00164C8B"/>
    <w:rsid w:val="0016642E"/>
    <w:rsid w:val="00166D62"/>
    <w:rsid w:val="0018365B"/>
    <w:rsid w:val="00191F82"/>
    <w:rsid w:val="00191F86"/>
    <w:rsid w:val="00192166"/>
    <w:rsid w:val="00192418"/>
    <w:rsid w:val="001A3C9D"/>
    <w:rsid w:val="001A5C85"/>
    <w:rsid w:val="001A6F1A"/>
    <w:rsid w:val="001A732F"/>
    <w:rsid w:val="001C6F44"/>
    <w:rsid w:val="001C77F5"/>
    <w:rsid w:val="001D101E"/>
    <w:rsid w:val="001D4BBC"/>
    <w:rsid w:val="001D62FC"/>
    <w:rsid w:val="001F7121"/>
    <w:rsid w:val="002000D6"/>
    <w:rsid w:val="00202855"/>
    <w:rsid w:val="00210FFF"/>
    <w:rsid w:val="002113BE"/>
    <w:rsid w:val="00227F0B"/>
    <w:rsid w:val="00261328"/>
    <w:rsid w:val="00261CBB"/>
    <w:rsid w:val="00270044"/>
    <w:rsid w:val="002740AB"/>
    <w:rsid w:val="002747BE"/>
    <w:rsid w:val="00274C24"/>
    <w:rsid w:val="002819A2"/>
    <w:rsid w:val="00282682"/>
    <w:rsid w:val="00284B37"/>
    <w:rsid w:val="00284E82"/>
    <w:rsid w:val="0028578E"/>
    <w:rsid w:val="0028699B"/>
    <w:rsid w:val="002926E4"/>
    <w:rsid w:val="00297159"/>
    <w:rsid w:val="002B0032"/>
    <w:rsid w:val="002B2C1F"/>
    <w:rsid w:val="002C0EC6"/>
    <w:rsid w:val="002D4605"/>
    <w:rsid w:val="002D4E22"/>
    <w:rsid w:val="002D6EF8"/>
    <w:rsid w:val="002E3363"/>
    <w:rsid w:val="002E446D"/>
    <w:rsid w:val="002E7EA9"/>
    <w:rsid w:val="002F6384"/>
    <w:rsid w:val="002F7EC0"/>
    <w:rsid w:val="00307BE4"/>
    <w:rsid w:val="00307C31"/>
    <w:rsid w:val="003109C4"/>
    <w:rsid w:val="00314298"/>
    <w:rsid w:val="00315117"/>
    <w:rsid w:val="00316613"/>
    <w:rsid w:val="003217CD"/>
    <w:rsid w:val="0032655D"/>
    <w:rsid w:val="00330A73"/>
    <w:rsid w:val="00335CE5"/>
    <w:rsid w:val="0034178A"/>
    <w:rsid w:val="0034415F"/>
    <w:rsid w:val="0034585F"/>
    <w:rsid w:val="003502C2"/>
    <w:rsid w:val="003519EA"/>
    <w:rsid w:val="00353EF6"/>
    <w:rsid w:val="0035481A"/>
    <w:rsid w:val="00357E8A"/>
    <w:rsid w:val="00360498"/>
    <w:rsid w:val="00363417"/>
    <w:rsid w:val="00366CBE"/>
    <w:rsid w:val="00374594"/>
    <w:rsid w:val="00375431"/>
    <w:rsid w:val="0037581F"/>
    <w:rsid w:val="00386C3F"/>
    <w:rsid w:val="003A105F"/>
    <w:rsid w:val="003A2303"/>
    <w:rsid w:val="003B1F7A"/>
    <w:rsid w:val="003B404A"/>
    <w:rsid w:val="003B60AA"/>
    <w:rsid w:val="003C796E"/>
    <w:rsid w:val="003D20AD"/>
    <w:rsid w:val="003E42F7"/>
    <w:rsid w:val="003E48F0"/>
    <w:rsid w:val="003E6D8C"/>
    <w:rsid w:val="003F023E"/>
    <w:rsid w:val="003F3908"/>
    <w:rsid w:val="00405028"/>
    <w:rsid w:val="00406974"/>
    <w:rsid w:val="00411C20"/>
    <w:rsid w:val="004235A1"/>
    <w:rsid w:val="00430336"/>
    <w:rsid w:val="004308F8"/>
    <w:rsid w:val="00432CD5"/>
    <w:rsid w:val="004334D3"/>
    <w:rsid w:val="004355AA"/>
    <w:rsid w:val="0043577C"/>
    <w:rsid w:val="004400AE"/>
    <w:rsid w:val="00442E13"/>
    <w:rsid w:val="004431B7"/>
    <w:rsid w:val="00445031"/>
    <w:rsid w:val="0044568D"/>
    <w:rsid w:val="00457732"/>
    <w:rsid w:val="00463378"/>
    <w:rsid w:val="0047530C"/>
    <w:rsid w:val="00484007"/>
    <w:rsid w:val="00486BEC"/>
    <w:rsid w:val="0049169E"/>
    <w:rsid w:val="00492C62"/>
    <w:rsid w:val="004A241A"/>
    <w:rsid w:val="004B482F"/>
    <w:rsid w:val="004C3A76"/>
    <w:rsid w:val="004C5F13"/>
    <w:rsid w:val="004D76C5"/>
    <w:rsid w:val="004E2D8F"/>
    <w:rsid w:val="004E4F91"/>
    <w:rsid w:val="00502AC1"/>
    <w:rsid w:val="005036D6"/>
    <w:rsid w:val="00522B39"/>
    <w:rsid w:val="00531112"/>
    <w:rsid w:val="00541074"/>
    <w:rsid w:val="0054150A"/>
    <w:rsid w:val="00547FFE"/>
    <w:rsid w:val="00550C9C"/>
    <w:rsid w:val="00552DE6"/>
    <w:rsid w:val="00562D8E"/>
    <w:rsid w:val="00564FC3"/>
    <w:rsid w:val="005739B5"/>
    <w:rsid w:val="00577393"/>
    <w:rsid w:val="0059005F"/>
    <w:rsid w:val="00592169"/>
    <w:rsid w:val="00593B43"/>
    <w:rsid w:val="00594545"/>
    <w:rsid w:val="005B07B0"/>
    <w:rsid w:val="005B135B"/>
    <w:rsid w:val="005B1495"/>
    <w:rsid w:val="005B4B0C"/>
    <w:rsid w:val="005B7688"/>
    <w:rsid w:val="005C2A65"/>
    <w:rsid w:val="005C3988"/>
    <w:rsid w:val="005D69C8"/>
    <w:rsid w:val="005E06F3"/>
    <w:rsid w:val="005F04E3"/>
    <w:rsid w:val="00605595"/>
    <w:rsid w:val="00607B86"/>
    <w:rsid w:val="006141C1"/>
    <w:rsid w:val="00617E5A"/>
    <w:rsid w:val="006216CE"/>
    <w:rsid w:val="006266A5"/>
    <w:rsid w:val="00633C79"/>
    <w:rsid w:val="006340DF"/>
    <w:rsid w:val="006370DF"/>
    <w:rsid w:val="0065019E"/>
    <w:rsid w:val="00651B68"/>
    <w:rsid w:val="00654191"/>
    <w:rsid w:val="00656178"/>
    <w:rsid w:val="006622D8"/>
    <w:rsid w:val="00667F2D"/>
    <w:rsid w:val="00670382"/>
    <w:rsid w:val="00673870"/>
    <w:rsid w:val="006751C2"/>
    <w:rsid w:val="00675762"/>
    <w:rsid w:val="00675B1A"/>
    <w:rsid w:val="006907E1"/>
    <w:rsid w:val="006B1CA2"/>
    <w:rsid w:val="006B2061"/>
    <w:rsid w:val="006B3C2E"/>
    <w:rsid w:val="006B7A30"/>
    <w:rsid w:val="006C375D"/>
    <w:rsid w:val="006D5CCE"/>
    <w:rsid w:val="006E0B15"/>
    <w:rsid w:val="006E64C9"/>
    <w:rsid w:val="006F1D3A"/>
    <w:rsid w:val="0070300C"/>
    <w:rsid w:val="00705F36"/>
    <w:rsid w:val="00706491"/>
    <w:rsid w:val="00723709"/>
    <w:rsid w:val="00724FEA"/>
    <w:rsid w:val="00730B8B"/>
    <w:rsid w:val="00736731"/>
    <w:rsid w:val="0074064B"/>
    <w:rsid w:val="0074592D"/>
    <w:rsid w:val="00754FFB"/>
    <w:rsid w:val="00772343"/>
    <w:rsid w:val="00772827"/>
    <w:rsid w:val="00777A52"/>
    <w:rsid w:val="00787D59"/>
    <w:rsid w:val="0079512B"/>
    <w:rsid w:val="00795CF2"/>
    <w:rsid w:val="007A4418"/>
    <w:rsid w:val="007A6EEE"/>
    <w:rsid w:val="007B3986"/>
    <w:rsid w:val="007E4502"/>
    <w:rsid w:val="007E7810"/>
    <w:rsid w:val="007F08C9"/>
    <w:rsid w:val="007F11B0"/>
    <w:rsid w:val="007F3BC3"/>
    <w:rsid w:val="00801359"/>
    <w:rsid w:val="0080375A"/>
    <w:rsid w:val="0080384D"/>
    <w:rsid w:val="00806596"/>
    <w:rsid w:val="00811566"/>
    <w:rsid w:val="008144CD"/>
    <w:rsid w:val="00814743"/>
    <w:rsid w:val="00814E90"/>
    <w:rsid w:val="00817EFF"/>
    <w:rsid w:val="008202FB"/>
    <w:rsid w:val="008247A3"/>
    <w:rsid w:val="00832563"/>
    <w:rsid w:val="00832EDF"/>
    <w:rsid w:val="00835900"/>
    <w:rsid w:val="008362FC"/>
    <w:rsid w:val="00840AC7"/>
    <w:rsid w:val="00846171"/>
    <w:rsid w:val="00847C8C"/>
    <w:rsid w:val="00850192"/>
    <w:rsid w:val="00864B43"/>
    <w:rsid w:val="008672B6"/>
    <w:rsid w:val="0087042B"/>
    <w:rsid w:val="0087083C"/>
    <w:rsid w:val="008722F2"/>
    <w:rsid w:val="008744CA"/>
    <w:rsid w:val="008820EB"/>
    <w:rsid w:val="0088573D"/>
    <w:rsid w:val="00890732"/>
    <w:rsid w:val="008A277B"/>
    <w:rsid w:val="008A304D"/>
    <w:rsid w:val="008B3CA9"/>
    <w:rsid w:val="008B45EA"/>
    <w:rsid w:val="008B580C"/>
    <w:rsid w:val="008B5C35"/>
    <w:rsid w:val="008C2389"/>
    <w:rsid w:val="008C4B64"/>
    <w:rsid w:val="008D19A2"/>
    <w:rsid w:val="008E322A"/>
    <w:rsid w:val="008E43FF"/>
    <w:rsid w:val="008F5B16"/>
    <w:rsid w:val="008F5C30"/>
    <w:rsid w:val="009052B4"/>
    <w:rsid w:val="00907CED"/>
    <w:rsid w:val="00914AA1"/>
    <w:rsid w:val="009168AD"/>
    <w:rsid w:val="00916AB4"/>
    <w:rsid w:val="00920546"/>
    <w:rsid w:val="00924430"/>
    <w:rsid w:val="00926C9D"/>
    <w:rsid w:val="009324DF"/>
    <w:rsid w:val="009337F4"/>
    <w:rsid w:val="00934F3B"/>
    <w:rsid w:val="00936157"/>
    <w:rsid w:val="00946BC6"/>
    <w:rsid w:val="00947CA9"/>
    <w:rsid w:val="00953F58"/>
    <w:rsid w:val="009621A0"/>
    <w:rsid w:val="00962E57"/>
    <w:rsid w:val="00971713"/>
    <w:rsid w:val="00971F66"/>
    <w:rsid w:val="00974D79"/>
    <w:rsid w:val="00975799"/>
    <w:rsid w:val="009800FA"/>
    <w:rsid w:val="00994E1C"/>
    <w:rsid w:val="009A5ED9"/>
    <w:rsid w:val="009A6481"/>
    <w:rsid w:val="009B1815"/>
    <w:rsid w:val="009B2DCE"/>
    <w:rsid w:val="009C2D0D"/>
    <w:rsid w:val="009D4BE5"/>
    <w:rsid w:val="009D5C4C"/>
    <w:rsid w:val="009D7EDF"/>
    <w:rsid w:val="009E13D9"/>
    <w:rsid w:val="009E524E"/>
    <w:rsid w:val="009F1A99"/>
    <w:rsid w:val="009F48F4"/>
    <w:rsid w:val="009F61FA"/>
    <w:rsid w:val="00A03B7A"/>
    <w:rsid w:val="00A04F97"/>
    <w:rsid w:val="00A063E9"/>
    <w:rsid w:val="00A07395"/>
    <w:rsid w:val="00A07824"/>
    <w:rsid w:val="00A1587F"/>
    <w:rsid w:val="00A174D7"/>
    <w:rsid w:val="00A264D9"/>
    <w:rsid w:val="00A3189D"/>
    <w:rsid w:val="00A34F51"/>
    <w:rsid w:val="00A4150C"/>
    <w:rsid w:val="00A643C5"/>
    <w:rsid w:val="00A64FC3"/>
    <w:rsid w:val="00A66198"/>
    <w:rsid w:val="00A74D8B"/>
    <w:rsid w:val="00A80C10"/>
    <w:rsid w:val="00A81173"/>
    <w:rsid w:val="00A8452B"/>
    <w:rsid w:val="00AA0171"/>
    <w:rsid w:val="00AA162B"/>
    <w:rsid w:val="00AA2047"/>
    <w:rsid w:val="00AB0037"/>
    <w:rsid w:val="00AB221C"/>
    <w:rsid w:val="00AB26D5"/>
    <w:rsid w:val="00AC2958"/>
    <w:rsid w:val="00AC600C"/>
    <w:rsid w:val="00AD017D"/>
    <w:rsid w:val="00AD31E0"/>
    <w:rsid w:val="00AD383B"/>
    <w:rsid w:val="00AE175D"/>
    <w:rsid w:val="00AF1775"/>
    <w:rsid w:val="00AF35B6"/>
    <w:rsid w:val="00B1054B"/>
    <w:rsid w:val="00B10750"/>
    <w:rsid w:val="00B12BEC"/>
    <w:rsid w:val="00B214E5"/>
    <w:rsid w:val="00B218D9"/>
    <w:rsid w:val="00B3033E"/>
    <w:rsid w:val="00B4067A"/>
    <w:rsid w:val="00B42A66"/>
    <w:rsid w:val="00B44447"/>
    <w:rsid w:val="00B448C8"/>
    <w:rsid w:val="00B53837"/>
    <w:rsid w:val="00B55349"/>
    <w:rsid w:val="00B55D61"/>
    <w:rsid w:val="00B621CC"/>
    <w:rsid w:val="00B6332C"/>
    <w:rsid w:val="00B633D7"/>
    <w:rsid w:val="00B63DAA"/>
    <w:rsid w:val="00B66313"/>
    <w:rsid w:val="00B6668B"/>
    <w:rsid w:val="00B6703C"/>
    <w:rsid w:val="00B7570E"/>
    <w:rsid w:val="00B76F08"/>
    <w:rsid w:val="00B77519"/>
    <w:rsid w:val="00B77FF1"/>
    <w:rsid w:val="00B91CC4"/>
    <w:rsid w:val="00BB289E"/>
    <w:rsid w:val="00BB2EBB"/>
    <w:rsid w:val="00BD2B5B"/>
    <w:rsid w:val="00BD50CC"/>
    <w:rsid w:val="00BD528C"/>
    <w:rsid w:val="00BD5D6C"/>
    <w:rsid w:val="00BE0AE0"/>
    <w:rsid w:val="00BE3E21"/>
    <w:rsid w:val="00BF012B"/>
    <w:rsid w:val="00BF6576"/>
    <w:rsid w:val="00BF6CE9"/>
    <w:rsid w:val="00C03097"/>
    <w:rsid w:val="00C03EDF"/>
    <w:rsid w:val="00C06A49"/>
    <w:rsid w:val="00C14C65"/>
    <w:rsid w:val="00C221CF"/>
    <w:rsid w:val="00C25C4E"/>
    <w:rsid w:val="00C311A5"/>
    <w:rsid w:val="00C3568B"/>
    <w:rsid w:val="00C37612"/>
    <w:rsid w:val="00C41B70"/>
    <w:rsid w:val="00C46527"/>
    <w:rsid w:val="00C5240E"/>
    <w:rsid w:val="00C52E66"/>
    <w:rsid w:val="00C531D1"/>
    <w:rsid w:val="00C54A4B"/>
    <w:rsid w:val="00C665A8"/>
    <w:rsid w:val="00C87BF1"/>
    <w:rsid w:val="00C92284"/>
    <w:rsid w:val="00C94D69"/>
    <w:rsid w:val="00C966D3"/>
    <w:rsid w:val="00C9747B"/>
    <w:rsid w:val="00CA46F9"/>
    <w:rsid w:val="00CA4FA7"/>
    <w:rsid w:val="00CB2D47"/>
    <w:rsid w:val="00CB50EE"/>
    <w:rsid w:val="00CC0A65"/>
    <w:rsid w:val="00CC274A"/>
    <w:rsid w:val="00CD4169"/>
    <w:rsid w:val="00CE082C"/>
    <w:rsid w:val="00CE3D3F"/>
    <w:rsid w:val="00CE56A0"/>
    <w:rsid w:val="00D05F58"/>
    <w:rsid w:val="00D1460A"/>
    <w:rsid w:val="00D147EA"/>
    <w:rsid w:val="00D25D61"/>
    <w:rsid w:val="00D33D23"/>
    <w:rsid w:val="00D37B34"/>
    <w:rsid w:val="00D37B50"/>
    <w:rsid w:val="00D52174"/>
    <w:rsid w:val="00D63592"/>
    <w:rsid w:val="00D6412E"/>
    <w:rsid w:val="00D65ACA"/>
    <w:rsid w:val="00D671AF"/>
    <w:rsid w:val="00D71BFE"/>
    <w:rsid w:val="00D82A28"/>
    <w:rsid w:val="00D91D46"/>
    <w:rsid w:val="00D96957"/>
    <w:rsid w:val="00DA370B"/>
    <w:rsid w:val="00DA5471"/>
    <w:rsid w:val="00DB2326"/>
    <w:rsid w:val="00DB51C2"/>
    <w:rsid w:val="00DC09AE"/>
    <w:rsid w:val="00DD3BBC"/>
    <w:rsid w:val="00DD5A1C"/>
    <w:rsid w:val="00DD737E"/>
    <w:rsid w:val="00DE35ED"/>
    <w:rsid w:val="00DF40CC"/>
    <w:rsid w:val="00DF4F31"/>
    <w:rsid w:val="00E009DC"/>
    <w:rsid w:val="00E057D6"/>
    <w:rsid w:val="00E138C3"/>
    <w:rsid w:val="00E201D8"/>
    <w:rsid w:val="00E230E7"/>
    <w:rsid w:val="00E26F0B"/>
    <w:rsid w:val="00E32622"/>
    <w:rsid w:val="00E3479B"/>
    <w:rsid w:val="00E354D9"/>
    <w:rsid w:val="00E36605"/>
    <w:rsid w:val="00E36E13"/>
    <w:rsid w:val="00E43A8C"/>
    <w:rsid w:val="00E43F3E"/>
    <w:rsid w:val="00E46B6F"/>
    <w:rsid w:val="00E505DF"/>
    <w:rsid w:val="00E532CA"/>
    <w:rsid w:val="00E54BF3"/>
    <w:rsid w:val="00E56E00"/>
    <w:rsid w:val="00E60D54"/>
    <w:rsid w:val="00E63143"/>
    <w:rsid w:val="00E641F5"/>
    <w:rsid w:val="00E64F31"/>
    <w:rsid w:val="00E71DD7"/>
    <w:rsid w:val="00E73EE2"/>
    <w:rsid w:val="00E74434"/>
    <w:rsid w:val="00E809B8"/>
    <w:rsid w:val="00E8237D"/>
    <w:rsid w:val="00E86ABF"/>
    <w:rsid w:val="00E87A99"/>
    <w:rsid w:val="00E9360C"/>
    <w:rsid w:val="00EA1126"/>
    <w:rsid w:val="00EA32F9"/>
    <w:rsid w:val="00EA62D7"/>
    <w:rsid w:val="00EB64E0"/>
    <w:rsid w:val="00ED45FB"/>
    <w:rsid w:val="00ED627F"/>
    <w:rsid w:val="00ED68F2"/>
    <w:rsid w:val="00EE29DF"/>
    <w:rsid w:val="00EF4957"/>
    <w:rsid w:val="00EF7875"/>
    <w:rsid w:val="00F04195"/>
    <w:rsid w:val="00F05505"/>
    <w:rsid w:val="00F11619"/>
    <w:rsid w:val="00F23999"/>
    <w:rsid w:val="00F23FC3"/>
    <w:rsid w:val="00F25421"/>
    <w:rsid w:val="00F276FF"/>
    <w:rsid w:val="00F27D13"/>
    <w:rsid w:val="00F339B7"/>
    <w:rsid w:val="00F4003C"/>
    <w:rsid w:val="00F40223"/>
    <w:rsid w:val="00F60714"/>
    <w:rsid w:val="00F62D56"/>
    <w:rsid w:val="00F63CDC"/>
    <w:rsid w:val="00F64E82"/>
    <w:rsid w:val="00F71183"/>
    <w:rsid w:val="00F76838"/>
    <w:rsid w:val="00F77E9C"/>
    <w:rsid w:val="00F80F8B"/>
    <w:rsid w:val="00F910AA"/>
    <w:rsid w:val="00F92FEB"/>
    <w:rsid w:val="00FA2090"/>
    <w:rsid w:val="00FA21A9"/>
    <w:rsid w:val="00FA33E1"/>
    <w:rsid w:val="00FA5A19"/>
    <w:rsid w:val="00FB283B"/>
    <w:rsid w:val="00FB32E1"/>
    <w:rsid w:val="00FB3D44"/>
    <w:rsid w:val="00FB5647"/>
    <w:rsid w:val="00FB6EA2"/>
    <w:rsid w:val="00FD57BF"/>
    <w:rsid w:val="00FE631B"/>
    <w:rsid w:val="00FE6A5F"/>
    <w:rsid w:val="00FF0CF9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237401"/>
  <w15:docId w15:val="{F8218594-314B-4EFF-86BC-4E9C32C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Книжная"/>
    <w:basedOn w:val="a1"/>
    <w:rsid w:val="008D19A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MS Reference Sans Serif" w:hAnsi="MS Reference Sans Serif"/>
        <w:sz w:val="20"/>
      </w:rPr>
      <w:tblPr/>
      <w:tcPr>
        <w:tcBorders>
          <w:top w:val="single" w:sz="4" w:space="0" w:color="auto"/>
          <w:bottom w:val="thickThinSmallGap" w:sz="12" w:space="0" w:color="auto"/>
        </w:tcBorders>
        <w:vAlign w:val="center"/>
      </w:tcPr>
    </w:tblStylePr>
    <w:tblStylePr w:type="lastRow">
      <w:tblPr/>
      <w:tcPr>
        <w:tcBorders>
          <w:bottom w:val="nil"/>
        </w:tcBorders>
      </w:tcPr>
    </w:tblStylePr>
    <w:tblStylePr w:type="firstCol">
      <w:pPr>
        <w:jc w:val="left"/>
      </w:pPr>
      <w:rPr>
        <w:rFonts w:ascii="MS Reference Sans Serif" w:hAnsi="MS Reference Sans Serif"/>
      </w:rPr>
      <w:tblPr/>
      <w:tcPr>
        <w:tcBorders>
          <w:left w:val="nil"/>
          <w:right w:val="thickThinSmallGap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  <w:tblStylePr w:type="band1Horz">
      <w:pPr>
        <w:jc w:val="right"/>
      </w:pPr>
      <w:rPr>
        <w:rFonts w:ascii="MS Reference Sans Serif" w:hAnsi="MS Reference Sans Serif"/>
      </w:rPr>
      <w:tblPr/>
      <w:tcPr>
        <w:vAlign w:val="center"/>
      </w:tcPr>
    </w:tblStylePr>
    <w:tblStylePr w:type="band2Horz">
      <w:pPr>
        <w:jc w:val="right"/>
      </w:pPr>
      <w:rPr>
        <w:rFonts w:ascii="MS Reference Sans Serif" w:hAnsi="MS Reference Sans Serif"/>
        <w:sz w:val="22"/>
      </w:rPr>
      <w:tblPr/>
      <w:tcPr>
        <w:vAlign w:val="center"/>
      </w:tcPr>
    </w:tblStylePr>
  </w:style>
  <w:style w:type="paragraph" w:customStyle="1" w:styleId="a4">
    <w:name w:val="пункт"/>
    <w:basedOn w:val="a"/>
    <w:rsid w:val="00E201D8"/>
    <w:pPr>
      <w:widowControl w:val="0"/>
    </w:pPr>
    <w:rPr>
      <w:rFonts w:ascii="TimesET" w:hAnsi="TimesET"/>
      <w:sz w:val="26"/>
    </w:rPr>
  </w:style>
  <w:style w:type="paragraph" w:styleId="a5">
    <w:name w:val="Block Text"/>
    <w:basedOn w:val="a"/>
    <w:rsid w:val="002926E4"/>
    <w:pPr>
      <w:tabs>
        <w:tab w:val="left" w:pos="1710"/>
      </w:tabs>
      <w:ind w:left="1418" w:right="27"/>
    </w:pPr>
    <w:rPr>
      <w:b/>
      <w:sz w:val="26"/>
    </w:rPr>
  </w:style>
  <w:style w:type="paragraph" w:styleId="a6">
    <w:name w:val="header"/>
    <w:basedOn w:val="a"/>
    <w:link w:val="a7"/>
    <w:uiPriority w:val="99"/>
    <w:rsid w:val="00CB50E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B50E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A6F1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32655D"/>
    <w:rPr>
      <w:lang w:val="ru-RU" w:eastAsia="ru-RU" w:bidi="ar-SA"/>
    </w:rPr>
  </w:style>
  <w:style w:type="paragraph" w:styleId="2">
    <w:name w:val="Body Text 2"/>
    <w:basedOn w:val="a"/>
    <w:link w:val="20"/>
    <w:rsid w:val="0032655D"/>
    <w:pPr>
      <w:widowControl w:val="0"/>
      <w:autoSpaceDE w:val="0"/>
      <w:autoSpaceDN w:val="0"/>
      <w:adjustRightInd w:val="0"/>
      <w:spacing w:after="120"/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32655D"/>
    <w:rPr>
      <w:sz w:val="22"/>
      <w:lang w:val="ru-RU" w:eastAsia="ru-RU" w:bidi="ar-SA"/>
    </w:rPr>
  </w:style>
  <w:style w:type="paragraph" w:customStyle="1" w:styleId="ab">
    <w:name w:val="текст"/>
    <w:basedOn w:val="a"/>
    <w:rsid w:val="00E60D54"/>
    <w:pPr>
      <w:ind w:firstLine="288"/>
      <w:jc w:val="both"/>
    </w:pPr>
    <w:rPr>
      <w:rFonts w:ascii="TimesET" w:hAnsi="TimesET"/>
      <w:sz w:val="26"/>
      <w:lang w:val="en-US"/>
    </w:rPr>
  </w:style>
  <w:style w:type="character" w:styleId="ac">
    <w:name w:val="Strong"/>
    <w:basedOn w:val="a0"/>
    <w:qFormat/>
    <w:rsid w:val="007A4418"/>
    <w:rPr>
      <w:b/>
    </w:rPr>
  </w:style>
  <w:style w:type="character" w:styleId="ad">
    <w:name w:val="page number"/>
    <w:basedOn w:val="a0"/>
    <w:rsid w:val="00074212"/>
  </w:style>
  <w:style w:type="paragraph" w:styleId="ae">
    <w:name w:val="List Paragraph"/>
    <w:basedOn w:val="a"/>
    <w:uiPriority w:val="34"/>
    <w:qFormat/>
    <w:rsid w:val="00430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ТО"/>
    <w:basedOn w:val="a"/>
    <w:link w:val="af0"/>
    <w:qFormat/>
    <w:rsid w:val="00D82A28"/>
    <w:pPr>
      <w:spacing w:line="360" w:lineRule="auto"/>
      <w:ind w:firstLine="567"/>
      <w:jc w:val="both"/>
    </w:pPr>
    <w:rPr>
      <w:sz w:val="24"/>
      <w:szCs w:val="28"/>
    </w:rPr>
  </w:style>
  <w:style w:type="character" w:customStyle="1" w:styleId="af0">
    <w:name w:val="ТО Знак"/>
    <w:basedOn w:val="a0"/>
    <w:link w:val="af"/>
    <w:rsid w:val="00D82A28"/>
    <w:rPr>
      <w:sz w:val="24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724FEA"/>
  </w:style>
  <w:style w:type="character" w:styleId="af1">
    <w:name w:val="Hyperlink"/>
    <w:basedOn w:val="a0"/>
    <w:unhideWhenUsed/>
    <w:rsid w:val="00D969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957"/>
    <w:rPr>
      <w:color w:val="808080"/>
      <w:shd w:val="clear" w:color="auto" w:fill="E6E6E6"/>
    </w:rPr>
  </w:style>
  <w:style w:type="character" w:customStyle="1" w:styleId="A90">
    <w:name w:val="A9"/>
    <w:uiPriority w:val="99"/>
    <w:rsid w:val="00E3262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 д</vt:lpstr>
    </vt:vector>
  </TitlesOfParts>
  <Company>Институт Евроград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 д</dc:title>
  <dc:subject/>
  <dc:creator>Lena</dc:creator>
  <cp:keywords/>
  <cp:lastModifiedBy>людмила гузий</cp:lastModifiedBy>
  <cp:revision>2</cp:revision>
  <cp:lastPrinted>2018-05-30T07:39:00Z</cp:lastPrinted>
  <dcterms:created xsi:type="dcterms:W3CDTF">2024-08-09T14:06:00Z</dcterms:created>
  <dcterms:modified xsi:type="dcterms:W3CDTF">2024-08-09T14:06:00Z</dcterms:modified>
</cp:coreProperties>
</file>