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F3510B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F04D6A">
      <w:pPr>
        <w:spacing w:line="40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F04D6A">
      <w:pPr>
        <w:spacing w:line="40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47514D80" w:rsidR="006C3B97" w:rsidRPr="006C3B97" w:rsidRDefault="0006340E" w:rsidP="00F04D6A">
      <w:pPr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</w:t>
      </w:r>
      <w:r w:rsidR="002633C0">
        <w:rPr>
          <w:b/>
          <w:sz w:val="48"/>
          <w:szCs w:val="44"/>
        </w:rPr>
        <w:t>6</w:t>
      </w:r>
      <w:r w:rsidR="0080705D"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  <w:t>июн</w:t>
      </w:r>
      <w:r w:rsidR="00C16B4E">
        <w:rPr>
          <w:b/>
          <w:sz w:val="48"/>
          <w:szCs w:val="44"/>
        </w:rPr>
        <w:t>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F04D6A">
      <w:pPr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</w:t>
      </w:r>
      <w:bookmarkStart w:id="0" w:name="_GoBack"/>
      <w:bookmarkEnd w:id="0"/>
      <w:r w:rsidRPr="006C3B97">
        <w:rPr>
          <w:b/>
          <w:sz w:val="48"/>
          <w:szCs w:val="44"/>
        </w:rPr>
        <w:t>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B66461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39F7C32E" w14:textId="0B29D406" w:rsidR="002633C0" w:rsidRPr="002633C0" w:rsidRDefault="0006340E" w:rsidP="00060C88">
      <w:pPr>
        <w:spacing w:before="240"/>
        <w:contextualSpacing/>
        <w:jc w:val="center"/>
        <w:rPr>
          <w:b/>
          <w:bCs/>
          <w:kern w:val="36"/>
          <w:sz w:val="40"/>
          <w:szCs w:val="40"/>
        </w:rPr>
      </w:pPr>
      <w:r>
        <w:rPr>
          <w:b/>
          <w:spacing w:val="-6"/>
          <w:sz w:val="28"/>
          <w:szCs w:val="28"/>
        </w:rPr>
        <w:t>К</w:t>
      </w:r>
      <w:r w:rsidR="00B929E2" w:rsidRPr="00B929E2">
        <w:rPr>
          <w:b/>
          <w:spacing w:val="-6"/>
          <w:sz w:val="28"/>
          <w:szCs w:val="28"/>
        </w:rPr>
        <w:t>.</w:t>
      </w:r>
      <w:r w:rsidR="002633C0">
        <w:rPr>
          <w:b/>
          <w:spacing w:val="-6"/>
          <w:sz w:val="28"/>
          <w:szCs w:val="28"/>
        </w:rPr>
        <w:t>э.н</w:t>
      </w:r>
      <w:r w:rsidR="00B929E2" w:rsidRPr="00B929E2">
        <w:rPr>
          <w:b/>
          <w:spacing w:val="-6"/>
          <w:sz w:val="28"/>
          <w:szCs w:val="28"/>
        </w:rPr>
        <w:t>.</w:t>
      </w:r>
      <w:r w:rsidR="002633C0">
        <w:rPr>
          <w:b/>
          <w:spacing w:val="-6"/>
          <w:sz w:val="28"/>
          <w:szCs w:val="28"/>
        </w:rPr>
        <w:t xml:space="preserve">, </w:t>
      </w:r>
      <w:r>
        <w:rPr>
          <w:b/>
          <w:spacing w:val="-6"/>
          <w:sz w:val="28"/>
          <w:szCs w:val="28"/>
        </w:rPr>
        <w:t>ст</w:t>
      </w:r>
      <w:r w:rsidR="002633C0">
        <w:rPr>
          <w:b/>
          <w:spacing w:val="-6"/>
          <w:sz w:val="28"/>
          <w:szCs w:val="28"/>
        </w:rPr>
        <w:t>.н.с.</w:t>
      </w:r>
      <w:r w:rsidR="00B929E2">
        <w:rPr>
          <w:b/>
          <w:spacing w:val="-6"/>
          <w:sz w:val="70"/>
          <w:szCs w:val="70"/>
        </w:rPr>
        <w:t xml:space="preserve"> </w:t>
      </w:r>
      <w:r w:rsidR="002633C0" w:rsidRPr="002633C0">
        <w:rPr>
          <w:b/>
          <w:bCs/>
          <w:kern w:val="36"/>
          <w:sz w:val="40"/>
          <w:szCs w:val="40"/>
        </w:rPr>
        <w:t xml:space="preserve">лаборатории комплексного исследования </w:t>
      </w:r>
      <w:r>
        <w:rPr>
          <w:b/>
          <w:bCs/>
          <w:kern w:val="36"/>
          <w:sz w:val="40"/>
          <w:szCs w:val="40"/>
        </w:rPr>
        <w:t>пространственного</w:t>
      </w:r>
      <w:r w:rsidR="002633C0" w:rsidRPr="002633C0">
        <w:rPr>
          <w:b/>
          <w:bCs/>
          <w:kern w:val="36"/>
          <w:sz w:val="40"/>
          <w:szCs w:val="40"/>
        </w:rPr>
        <w:t xml:space="preserve"> развития регионов</w:t>
      </w:r>
    </w:p>
    <w:p w14:paraId="7EB4F559" w14:textId="1F4F9812" w:rsidR="00B66461" w:rsidRDefault="0006340E" w:rsidP="002633C0">
      <w:pPr>
        <w:spacing w:before="240" w:line="540" w:lineRule="exact"/>
        <w:contextualSpacing/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Коршунова Ильи Владимировича</w:t>
      </w:r>
    </w:p>
    <w:p w14:paraId="79B4EE3C" w14:textId="3C3836D8"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18C8B930" w14:textId="1C566BFA" w:rsidR="00060C88" w:rsidRPr="00060C88" w:rsidRDefault="006C3B97" w:rsidP="00060C88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060C88" w:rsidRPr="00060C88">
        <w:rPr>
          <w:b/>
          <w:spacing w:val="-6"/>
          <w:sz w:val="48"/>
          <w:szCs w:val="72"/>
        </w:rPr>
        <w:t xml:space="preserve">Механизмы реализации стратегий социально-экономического развития регионов: текущее состояние и перспективы </w:t>
      </w:r>
    </w:p>
    <w:p w14:paraId="2D247067" w14:textId="67751F62" w:rsidR="006C3B97" w:rsidRPr="00060C88" w:rsidRDefault="00060C88" w:rsidP="00060C88">
      <w:pPr>
        <w:ind w:left="142"/>
        <w:jc w:val="center"/>
        <w:rPr>
          <w:b/>
          <w:spacing w:val="-6"/>
          <w:sz w:val="48"/>
          <w:szCs w:val="72"/>
        </w:rPr>
      </w:pPr>
      <w:r w:rsidRPr="00060C88">
        <w:rPr>
          <w:b/>
          <w:spacing w:val="-6"/>
          <w:sz w:val="48"/>
          <w:szCs w:val="72"/>
        </w:rPr>
        <w:t>(на примере регионов СЗФО)</w:t>
      </w:r>
      <w:r w:rsidR="00E53552" w:rsidRPr="00060C88">
        <w:rPr>
          <w:b/>
          <w:spacing w:val="-6"/>
          <w:sz w:val="48"/>
          <w:szCs w:val="72"/>
        </w:rPr>
        <w:t>»</w:t>
      </w:r>
    </w:p>
    <w:p w14:paraId="3AB6EC4C" w14:textId="77777777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126B0E00" w14:textId="77777777" w:rsidR="00060C88" w:rsidRDefault="00060C88" w:rsidP="00060C88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bCs/>
        </w:rPr>
      </w:pPr>
      <w:r>
        <w:rPr>
          <w:bCs/>
        </w:rPr>
        <w:t xml:space="preserve">ТЕОРЕТИЧЕСКИЙ БАЗИС ИССЛЕДУЕМОЙ ПРОБЛЕМЫ: </w:t>
      </w:r>
    </w:p>
    <w:p w14:paraId="4455CC1C" w14:textId="091A982E" w:rsidR="00060C88" w:rsidRPr="00060C88" w:rsidRDefault="00060C88" w:rsidP="00060C88">
      <w:pPr>
        <w:pStyle w:val="a6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bCs/>
        </w:rPr>
      </w:pPr>
      <w:r>
        <w:rPr>
          <w:bCs/>
        </w:rPr>
        <w:t xml:space="preserve">Методология стратегического регионального планирования: обзор основных подходов к построению механизмов управления социально-экономическим развитием региона </w:t>
      </w:r>
      <w:r w:rsidRPr="007900A3">
        <w:rPr>
          <w:bCs/>
        </w:rPr>
        <w:t>в условиях глобальных вызовов</w:t>
      </w:r>
      <w:r>
        <w:rPr>
          <w:bCs/>
        </w:rPr>
        <w:t>.</w:t>
      </w:r>
    </w:p>
    <w:p w14:paraId="2A8433B4" w14:textId="77777777" w:rsidR="00060C88" w:rsidRDefault="00060C88" w:rsidP="00060C88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bCs/>
        </w:rPr>
      </w:pPr>
      <w:r>
        <w:rPr>
          <w:bCs/>
        </w:rPr>
        <w:t>ФАКТИЧЕСКАЯ СИТУАЦИЯ:</w:t>
      </w:r>
    </w:p>
    <w:p w14:paraId="2CC03897" w14:textId="77777777" w:rsidR="00060C88" w:rsidRPr="00675A68" w:rsidRDefault="00060C88" w:rsidP="00060C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 </w:t>
      </w:r>
      <w:r w:rsidRPr="00675A68">
        <w:rPr>
          <w:bCs/>
          <w:sz w:val="28"/>
          <w:szCs w:val="28"/>
        </w:rPr>
        <w:t>Федеральная политика регионального развития: правила, формируемые на федеральном уровне, специфика их трансляции на региональный уровень.</w:t>
      </w:r>
    </w:p>
    <w:p w14:paraId="0AFE3B4B" w14:textId="5C4CC279" w:rsidR="00060C88" w:rsidRPr="00675A68" w:rsidRDefault="00060C88" w:rsidP="00060C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 Ситуация в р</w:t>
      </w:r>
      <w:r w:rsidRPr="00675A68">
        <w:rPr>
          <w:bCs/>
          <w:sz w:val="28"/>
          <w:szCs w:val="28"/>
        </w:rPr>
        <w:t>егиона</w:t>
      </w:r>
      <w:r>
        <w:rPr>
          <w:bCs/>
          <w:sz w:val="28"/>
          <w:szCs w:val="28"/>
        </w:rPr>
        <w:t>х СЗФО</w:t>
      </w:r>
      <w:r w:rsidRPr="00675A68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основные тенденции социально-экономического развития, </w:t>
      </w:r>
      <w:r w:rsidRPr="00675A68">
        <w:rPr>
          <w:bCs/>
          <w:sz w:val="28"/>
          <w:szCs w:val="28"/>
        </w:rPr>
        <w:t xml:space="preserve">реакция на вызовы развитию и </w:t>
      </w:r>
      <w:r>
        <w:rPr>
          <w:bCs/>
          <w:sz w:val="28"/>
          <w:szCs w:val="28"/>
        </w:rPr>
        <w:t xml:space="preserve">формирование </w:t>
      </w:r>
      <w:r w:rsidRPr="00675A68">
        <w:rPr>
          <w:bCs/>
          <w:sz w:val="28"/>
          <w:szCs w:val="28"/>
        </w:rPr>
        <w:t>приоритет</w:t>
      </w:r>
      <w:r>
        <w:rPr>
          <w:bCs/>
          <w:sz w:val="28"/>
          <w:szCs w:val="28"/>
        </w:rPr>
        <w:t>ов</w:t>
      </w:r>
      <w:r w:rsidRPr="00675A6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75A68">
        <w:rPr>
          <w:bCs/>
          <w:sz w:val="28"/>
          <w:szCs w:val="28"/>
        </w:rPr>
        <w:t>направления трансформации региональных стратегий.</w:t>
      </w:r>
    </w:p>
    <w:p w14:paraId="56356BB6" w14:textId="77777777" w:rsidR="00060C88" w:rsidRDefault="00060C88" w:rsidP="00060C88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bCs/>
        </w:rPr>
      </w:pPr>
      <w:r>
        <w:rPr>
          <w:bCs/>
        </w:rPr>
        <w:t>ОБОСНОВАНИЕ ПРЕДЛАГАЕМЫХ РЕШЕНИЙ:</w:t>
      </w:r>
    </w:p>
    <w:p w14:paraId="5A71F92F" w14:textId="77777777" w:rsidR="00060C88" w:rsidRPr="007900A3" w:rsidRDefault="00060C88" w:rsidP="00060C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 </w:t>
      </w:r>
      <w:r w:rsidRPr="007900A3">
        <w:rPr>
          <w:bCs/>
          <w:sz w:val="28"/>
          <w:szCs w:val="28"/>
        </w:rPr>
        <w:t xml:space="preserve">Систематизация и оценка институтов управления процессом стратегического реагирования на формирующиеся вызовы </w:t>
      </w:r>
      <w:r>
        <w:rPr>
          <w:bCs/>
          <w:sz w:val="28"/>
          <w:szCs w:val="28"/>
        </w:rPr>
        <w:t xml:space="preserve">региональному </w:t>
      </w:r>
      <w:r w:rsidRPr="007900A3">
        <w:rPr>
          <w:bCs/>
          <w:sz w:val="28"/>
          <w:szCs w:val="28"/>
        </w:rPr>
        <w:t>разв</w:t>
      </w:r>
      <w:r>
        <w:rPr>
          <w:bCs/>
          <w:sz w:val="28"/>
          <w:szCs w:val="28"/>
        </w:rPr>
        <w:t>итию.</w:t>
      </w:r>
      <w:r w:rsidRPr="007900A3">
        <w:rPr>
          <w:bCs/>
          <w:sz w:val="28"/>
          <w:szCs w:val="28"/>
        </w:rPr>
        <w:t xml:space="preserve"> </w:t>
      </w:r>
    </w:p>
    <w:p w14:paraId="617178A2" w14:textId="77777777" w:rsidR="00060C88" w:rsidRPr="007900A3" w:rsidRDefault="00060C88" w:rsidP="00060C8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3.2 </w:t>
      </w:r>
      <w:r w:rsidRPr="007900A3">
        <w:rPr>
          <w:bCs/>
          <w:sz w:val="28"/>
          <w:szCs w:val="28"/>
        </w:rPr>
        <w:t>Предложения по повышению эффективности стратегического управления региональным развитием в условиях глобальных вызовов.</w:t>
      </w:r>
    </w:p>
    <w:p w14:paraId="0B01AF3C" w14:textId="661D7053" w:rsidR="00B66461" w:rsidRPr="002633C0" w:rsidRDefault="00B66461" w:rsidP="00060C88">
      <w:pPr>
        <w:pStyle w:val="11"/>
        <w:spacing w:line="360" w:lineRule="auto"/>
        <w:ind w:left="850" w:firstLine="0"/>
        <w:rPr>
          <w:bCs/>
        </w:rPr>
      </w:pP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DA9E4" w14:textId="77777777" w:rsidR="00F3510B" w:rsidRDefault="00F3510B" w:rsidP="00B5365E">
      <w:r>
        <w:separator/>
      </w:r>
    </w:p>
  </w:endnote>
  <w:endnote w:type="continuationSeparator" w:id="0">
    <w:p w14:paraId="5CD68949" w14:textId="77777777" w:rsidR="00F3510B" w:rsidRDefault="00F3510B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D3B09" w14:textId="77777777" w:rsidR="00F3510B" w:rsidRDefault="00F3510B" w:rsidP="00B5365E">
      <w:r>
        <w:separator/>
      </w:r>
    </w:p>
  </w:footnote>
  <w:footnote w:type="continuationSeparator" w:id="0">
    <w:p w14:paraId="55F1086E" w14:textId="77777777" w:rsidR="00F3510B" w:rsidRDefault="00F3510B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2A3C"/>
    <w:rsid w:val="0006340E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09CD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B85E-010D-4323-8ABB-68916BE7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10</cp:revision>
  <cp:lastPrinted>2025-05-21T08:45:00Z</cp:lastPrinted>
  <dcterms:created xsi:type="dcterms:W3CDTF">2025-04-29T06:21:00Z</dcterms:created>
  <dcterms:modified xsi:type="dcterms:W3CDTF">2025-05-21T08:46:00Z</dcterms:modified>
</cp:coreProperties>
</file>